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B4F" w:rsidRPr="00674B9E" w:rsidRDefault="00AA5B4F" w:rsidP="00AA5B4F">
      <w:pPr>
        <w:wordWrap w:val="0"/>
        <w:adjustRightInd w:val="0"/>
        <w:snapToGrid w:val="0"/>
        <w:spacing w:line="360" w:lineRule="auto"/>
        <w:jc w:val="center"/>
        <w:rPr>
          <w:b/>
          <w:sz w:val="40"/>
          <w:szCs w:val="44"/>
        </w:rPr>
      </w:pPr>
      <w:r w:rsidRPr="00674B9E">
        <w:rPr>
          <w:rFonts w:hint="eastAsia"/>
          <w:b/>
          <w:sz w:val="40"/>
          <w:szCs w:val="44"/>
        </w:rPr>
        <w:t>《</w:t>
      </w:r>
      <w:r w:rsidRPr="00882161">
        <w:rPr>
          <w:rFonts w:hint="eastAsia"/>
          <w:b/>
          <w:sz w:val="40"/>
          <w:szCs w:val="44"/>
        </w:rPr>
        <w:t>*****</w:t>
      </w:r>
      <w:r w:rsidRPr="00674B9E">
        <w:rPr>
          <w:rFonts w:hint="eastAsia"/>
          <w:b/>
          <w:sz w:val="40"/>
          <w:szCs w:val="44"/>
        </w:rPr>
        <w:t>》</w:t>
      </w:r>
      <w:r w:rsidRPr="00674B9E">
        <w:rPr>
          <w:b/>
          <w:sz w:val="40"/>
          <w:szCs w:val="44"/>
        </w:rPr>
        <w:t>编制说明</w:t>
      </w:r>
    </w:p>
    <w:p w:rsidR="00CA39A4" w:rsidRDefault="00CA39A4" w:rsidP="00CA39A4">
      <w:pPr>
        <w:pStyle w:val="1"/>
        <w:keepNext w:val="0"/>
        <w:keepLines w:val="0"/>
        <w:wordWrap w:val="0"/>
        <w:ind w:firstLine="480"/>
        <w:rPr>
          <w:sz w:val="28"/>
        </w:rPr>
      </w:pPr>
      <w:r w:rsidRPr="00674B9E">
        <w:rPr>
          <w:rFonts w:ascii="Arial" w:hAnsi="Arial" w:cs="Arial"/>
          <w:color w:val="00B0F0"/>
          <w:sz w:val="24"/>
        </w:rPr>
        <w:t>注：</w:t>
      </w:r>
      <w:r w:rsidR="00F52622">
        <w:rPr>
          <w:rFonts w:ascii="Arial" w:hAnsi="Arial" w:cs="Arial" w:hint="eastAsia"/>
          <w:color w:val="00B0F0"/>
          <w:sz w:val="24"/>
        </w:rPr>
        <w:t>提交时蓝色字删除</w:t>
      </w:r>
      <w:r>
        <w:rPr>
          <w:rFonts w:ascii="Arial" w:hAnsi="Arial" w:cs="Arial" w:hint="eastAsia"/>
          <w:color w:val="00B0F0"/>
          <w:sz w:val="24"/>
        </w:rPr>
        <w:t>。没有的应写“无”。</w:t>
      </w:r>
    </w:p>
    <w:p w:rsidR="00AA5B4F" w:rsidRPr="00674B9E" w:rsidRDefault="002D0055" w:rsidP="00CA39A4">
      <w:pPr>
        <w:pStyle w:val="1"/>
        <w:keepNext w:val="0"/>
        <w:keepLines w:val="0"/>
        <w:wordWrap w:val="0"/>
        <w:ind w:firstLine="560"/>
        <w:rPr>
          <w:sz w:val="28"/>
        </w:rPr>
      </w:pPr>
      <w:r>
        <w:rPr>
          <w:rFonts w:hint="eastAsia"/>
          <w:sz w:val="28"/>
        </w:rPr>
        <w:t>（一）</w:t>
      </w:r>
      <w:r w:rsidR="00AA5B4F" w:rsidRPr="00674B9E">
        <w:rPr>
          <w:sz w:val="28"/>
        </w:rPr>
        <w:t>工作简况</w:t>
      </w:r>
      <w:bookmarkStart w:id="0" w:name="OLE_LINK12"/>
    </w:p>
    <w:bookmarkEnd w:id="0"/>
    <w:p w:rsidR="00AA5B4F" w:rsidRPr="003A16DE" w:rsidRDefault="002D0055" w:rsidP="00AA5B4F">
      <w:pPr>
        <w:pStyle w:val="2"/>
        <w:keepNext w:val="0"/>
        <w:keepLines w:val="0"/>
        <w:wordWrap w:val="0"/>
        <w:ind w:firstLine="562"/>
        <w:rPr>
          <w:sz w:val="28"/>
        </w:rPr>
      </w:pPr>
      <w:r>
        <w:rPr>
          <w:rFonts w:hint="eastAsia"/>
          <w:sz w:val="28"/>
        </w:rPr>
        <w:t>1</w:t>
      </w:r>
      <w:r>
        <w:rPr>
          <w:rFonts w:hint="eastAsia"/>
          <w:sz w:val="28"/>
        </w:rPr>
        <w:t>、</w:t>
      </w:r>
      <w:r w:rsidR="00AA5B4F" w:rsidRPr="00674B9E">
        <w:rPr>
          <w:sz w:val="28"/>
        </w:rPr>
        <w:t>任务来源</w:t>
      </w:r>
    </w:p>
    <w:p w:rsidR="002D0055" w:rsidRDefault="002D0055" w:rsidP="00AA5B4F">
      <w:pPr>
        <w:pStyle w:val="2"/>
        <w:keepNext w:val="0"/>
        <w:keepLines w:val="0"/>
        <w:wordWrap w:val="0"/>
        <w:ind w:firstLine="562"/>
        <w:rPr>
          <w:sz w:val="28"/>
        </w:rPr>
      </w:pPr>
      <w:r>
        <w:rPr>
          <w:rFonts w:hint="eastAsia"/>
          <w:sz w:val="28"/>
        </w:rPr>
        <w:t>2</w:t>
      </w:r>
      <w:r>
        <w:rPr>
          <w:rFonts w:hint="eastAsia"/>
          <w:sz w:val="28"/>
        </w:rPr>
        <w:t>、制定背景</w:t>
      </w:r>
    </w:p>
    <w:p w:rsidR="00AA5B4F" w:rsidRPr="00674B9E" w:rsidRDefault="002D0055" w:rsidP="00AA5B4F">
      <w:pPr>
        <w:pStyle w:val="2"/>
        <w:keepNext w:val="0"/>
        <w:keepLines w:val="0"/>
        <w:wordWrap w:val="0"/>
        <w:ind w:firstLine="562"/>
        <w:rPr>
          <w:sz w:val="28"/>
        </w:rPr>
      </w:pPr>
      <w:r>
        <w:rPr>
          <w:rFonts w:hint="eastAsia"/>
          <w:sz w:val="28"/>
        </w:rPr>
        <w:t>3</w:t>
      </w:r>
      <w:r>
        <w:rPr>
          <w:rFonts w:hint="eastAsia"/>
          <w:sz w:val="28"/>
        </w:rPr>
        <w:t>、</w:t>
      </w:r>
      <w:r w:rsidR="00AA5B4F" w:rsidRPr="00674B9E">
        <w:rPr>
          <w:sz w:val="28"/>
        </w:rPr>
        <w:t>起草单位</w:t>
      </w:r>
      <w:r w:rsidR="00AA5B4F">
        <w:rPr>
          <w:rFonts w:hint="eastAsia"/>
          <w:sz w:val="28"/>
        </w:rPr>
        <w:t>和主要起草人及其所做的工作</w:t>
      </w:r>
    </w:p>
    <w:p w:rsidR="00AA5B4F" w:rsidRPr="00674B9E" w:rsidRDefault="002D0055" w:rsidP="00AA5B4F">
      <w:pPr>
        <w:pStyle w:val="2"/>
        <w:keepNext w:val="0"/>
        <w:keepLines w:val="0"/>
        <w:wordWrap w:val="0"/>
        <w:ind w:firstLine="562"/>
        <w:rPr>
          <w:sz w:val="28"/>
        </w:rPr>
      </w:pPr>
      <w:r>
        <w:rPr>
          <w:rFonts w:hint="eastAsia"/>
          <w:sz w:val="28"/>
        </w:rPr>
        <w:t>4</w:t>
      </w:r>
      <w:r>
        <w:rPr>
          <w:rFonts w:hint="eastAsia"/>
          <w:sz w:val="28"/>
        </w:rPr>
        <w:t>、</w:t>
      </w:r>
      <w:r w:rsidR="00AA5B4F" w:rsidRPr="00674B9E">
        <w:rPr>
          <w:sz w:val="28"/>
        </w:rPr>
        <w:t>主要工作过程</w:t>
      </w:r>
    </w:p>
    <w:p w:rsidR="00AA5B4F" w:rsidRPr="00AA5B4F" w:rsidRDefault="00AA5B4F" w:rsidP="008C35C0">
      <w:pPr>
        <w:wordWrap w:val="0"/>
        <w:adjustRightInd w:val="0"/>
        <w:snapToGrid w:val="0"/>
        <w:spacing w:beforeLines="10" w:before="31" w:afterLines="10" w:after="31" w:line="360" w:lineRule="auto"/>
        <w:ind w:firstLineChars="200" w:firstLine="480"/>
        <w:rPr>
          <w:rFonts w:ascii="Arial" w:hAnsi="Arial" w:cs="Arial"/>
          <w:color w:val="000000" w:themeColor="text1"/>
          <w:sz w:val="24"/>
        </w:rPr>
      </w:pPr>
      <w:r w:rsidRPr="00AA5B4F">
        <w:rPr>
          <w:rFonts w:ascii="Arial" w:hAnsi="Arial" w:cs="Arial" w:hint="eastAsia"/>
          <w:color w:val="000000" w:themeColor="text1"/>
          <w:sz w:val="24"/>
        </w:rPr>
        <w:t>要按标准各阶段为单位分别编写。列出各阶段的关键内容。征求意见、审查阶段的主要内容要详细给出。征求意见要对征求对象的代表性、回复情况、意见处理情况进行总结说明。</w:t>
      </w:r>
    </w:p>
    <w:p w:rsidR="00AA5B4F" w:rsidRPr="00FE4E39" w:rsidRDefault="00CA39A4" w:rsidP="00CA39A4">
      <w:pPr>
        <w:pStyle w:val="Default"/>
        <w:spacing w:line="360" w:lineRule="auto"/>
        <w:ind w:firstLineChars="200" w:firstLine="482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 w:hint="eastAsia"/>
          <w:b/>
          <w:color w:val="000000" w:themeColor="text1"/>
        </w:rPr>
        <w:t>1</w:t>
      </w:r>
      <w:r>
        <w:rPr>
          <w:rFonts w:ascii="Arial" w:hAnsi="Arial" w:cs="Arial" w:hint="eastAsia"/>
          <w:b/>
          <w:color w:val="000000" w:themeColor="text1"/>
        </w:rPr>
        <w:t>）</w:t>
      </w:r>
      <w:r w:rsidR="00AA5B4F" w:rsidRPr="00FE4E39">
        <w:rPr>
          <w:rFonts w:ascii="Arial" w:hAnsi="Arial" w:cs="Arial" w:hint="eastAsia"/>
          <w:b/>
          <w:color w:val="000000" w:themeColor="text1"/>
        </w:rPr>
        <w:t>起草阶段</w:t>
      </w:r>
    </w:p>
    <w:p w:rsidR="00AA5B4F" w:rsidRPr="00FE4E39" w:rsidRDefault="00CA39A4" w:rsidP="00CA39A4">
      <w:pPr>
        <w:pStyle w:val="Default"/>
        <w:spacing w:line="360" w:lineRule="auto"/>
        <w:ind w:firstLineChars="200" w:firstLine="482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 w:hint="eastAsia"/>
          <w:b/>
          <w:color w:val="000000" w:themeColor="text1"/>
        </w:rPr>
        <w:t>2</w:t>
      </w:r>
      <w:r>
        <w:rPr>
          <w:rFonts w:ascii="Arial" w:hAnsi="Arial" w:cs="Arial" w:hint="eastAsia"/>
          <w:b/>
          <w:color w:val="000000" w:themeColor="text1"/>
        </w:rPr>
        <w:t>）</w:t>
      </w:r>
      <w:r w:rsidR="00AA5B4F" w:rsidRPr="00FE4E39">
        <w:rPr>
          <w:rFonts w:ascii="Arial" w:hAnsi="Arial" w:cs="Arial" w:hint="eastAsia"/>
          <w:b/>
          <w:color w:val="000000" w:themeColor="text1"/>
        </w:rPr>
        <w:t>征求意见阶段</w:t>
      </w:r>
    </w:p>
    <w:p w:rsidR="00AA5B4F" w:rsidRPr="00BC29A1" w:rsidRDefault="00CA39A4" w:rsidP="00BC29A1">
      <w:pPr>
        <w:pStyle w:val="Default"/>
        <w:spacing w:line="360" w:lineRule="auto"/>
        <w:ind w:left="842" w:hanging="360"/>
        <w:rPr>
          <w:rFonts w:ascii="Arial" w:hAnsi="Arial" w:cs="Arial"/>
          <w:strike/>
          <w:color w:val="00B0F0"/>
        </w:rPr>
      </w:pPr>
      <w:r w:rsidRPr="00BC29A1">
        <w:rPr>
          <w:rFonts w:ascii="Arial" w:hAnsi="Arial" w:cs="Arial" w:hint="eastAsia"/>
          <w:strike/>
          <w:color w:val="00B0F0"/>
        </w:rPr>
        <w:t>3</w:t>
      </w:r>
      <w:r w:rsidRPr="00BC29A1">
        <w:rPr>
          <w:rFonts w:ascii="Arial" w:hAnsi="Arial" w:cs="Arial" w:hint="eastAsia"/>
          <w:strike/>
          <w:color w:val="00B0F0"/>
        </w:rPr>
        <w:t>）</w:t>
      </w:r>
      <w:r w:rsidR="00AA5B4F" w:rsidRPr="00BC29A1">
        <w:rPr>
          <w:rFonts w:ascii="Arial" w:hAnsi="Arial" w:cs="Arial" w:hint="eastAsia"/>
          <w:strike/>
          <w:color w:val="00B0F0"/>
        </w:rPr>
        <w:t>审查阶段</w:t>
      </w:r>
      <w:r w:rsidR="00BC29A1" w:rsidRPr="00AA5B4F">
        <w:rPr>
          <w:rFonts w:ascii="Arial" w:hAnsi="Arial" w:cs="Arial" w:hint="eastAsia"/>
          <w:strike/>
          <w:color w:val="00B0F0"/>
        </w:rPr>
        <w:t>（此次</w:t>
      </w:r>
      <w:proofErr w:type="gramStart"/>
      <w:r w:rsidR="00BC29A1" w:rsidRPr="00AA5B4F">
        <w:rPr>
          <w:rFonts w:ascii="Arial" w:hAnsi="Arial" w:cs="Arial" w:hint="eastAsia"/>
          <w:strike/>
          <w:color w:val="00B0F0"/>
        </w:rPr>
        <w:t>不</w:t>
      </w:r>
      <w:proofErr w:type="gramEnd"/>
      <w:r w:rsidR="00BC29A1" w:rsidRPr="00AA5B4F">
        <w:rPr>
          <w:rFonts w:ascii="Arial" w:hAnsi="Arial" w:cs="Arial" w:hint="eastAsia"/>
          <w:strike/>
          <w:color w:val="00B0F0"/>
        </w:rPr>
        <w:t>写本部分）</w:t>
      </w:r>
    </w:p>
    <w:p w:rsidR="00AA5B4F" w:rsidRPr="00BC29A1" w:rsidRDefault="00CA39A4" w:rsidP="00BC29A1">
      <w:pPr>
        <w:pStyle w:val="Default"/>
        <w:spacing w:line="360" w:lineRule="auto"/>
        <w:ind w:left="842" w:hanging="360"/>
        <w:rPr>
          <w:rFonts w:ascii="Arial" w:hAnsi="Arial" w:cs="Arial"/>
          <w:strike/>
          <w:color w:val="00B0F0"/>
        </w:rPr>
      </w:pPr>
      <w:r w:rsidRPr="00BC29A1">
        <w:rPr>
          <w:rFonts w:ascii="Arial" w:hAnsi="Arial" w:cs="Arial" w:hint="eastAsia"/>
          <w:strike/>
          <w:color w:val="00B0F0"/>
        </w:rPr>
        <w:t>4</w:t>
      </w:r>
      <w:r w:rsidRPr="00BC29A1">
        <w:rPr>
          <w:rFonts w:ascii="Arial" w:hAnsi="Arial" w:cs="Arial" w:hint="eastAsia"/>
          <w:strike/>
          <w:color w:val="00B0F0"/>
        </w:rPr>
        <w:t>）</w:t>
      </w:r>
      <w:r w:rsidR="00AA5B4F" w:rsidRPr="00BC29A1">
        <w:rPr>
          <w:rFonts w:ascii="Arial" w:hAnsi="Arial" w:cs="Arial" w:hint="eastAsia"/>
          <w:strike/>
          <w:color w:val="00B0F0"/>
        </w:rPr>
        <w:t>报批阶段</w:t>
      </w:r>
      <w:r w:rsidR="00BC29A1" w:rsidRPr="00AA5B4F">
        <w:rPr>
          <w:rFonts w:ascii="Arial" w:hAnsi="Arial" w:cs="Arial" w:hint="eastAsia"/>
          <w:strike/>
          <w:color w:val="00B0F0"/>
        </w:rPr>
        <w:t>（此次</w:t>
      </w:r>
      <w:proofErr w:type="gramStart"/>
      <w:r w:rsidR="00BC29A1" w:rsidRPr="00AA5B4F">
        <w:rPr>
          <w:rFonts w:ascii="Arial" w:hAnsi="Arial" w:cs="Arial" w:hint="eastAsia"/>
          <w:strike/>
          <w:color w:val="00B0F0"/>
        </w:rPr>
        <w:t>不</w:t>
      </w:r>
      <w:proofErr w:type="gramEnd"/>
      <w:r w:rsidR="00BC29A1" w:rsidRPr="00AA5B4F">
        <w:rPr>
          <w:rFonts w:ascii="Arial" w:hAnsi="Arial" w:cs="Arial" w:hint="eastAsia"/>
          <w:strike/>
          <w:color w:val="00B0F0"/>
        </w:rPr>
        <w:t>写本部分）</w:t>
      </w:r>
    </w:p>
    <w:p w:rsidR="00AA5B4F" w:rsidRPr="00674B9E" w:rsidRDefault="00796DAD" w:rsidP="00AA5B4F">
      <w:pPr>
        <w:pStyle w:val="1"/>
        <w:keepNext w:val="0"/>
        <w:keepLines w:val="0"/>
        <w:wordWrap w:val="0"/>
        <w:ind w:firstLine="560"/>
        <w:rPr>
          <w:sz w:val="28"/>
        </w:rPr>
      </w:pPr>
      <w:r>
        <w:rPr>
          <w:rFonts w:hint="eastAsia"/>
          <w:sz w:val="28"/>
        </w:rPr>
        <w:t>（二）国家</w:t>
      </w:r>
      <w:r>
        <w:rPr>
          <w:sz w:val="28"/>
        </w:rPr>
        <w:t>标准编制原则</w:t>
      </w:r>
      <w:r>
        <w:rPr>
          <w:rFonts w:hint="eastAsia"/>
          <w:sz w:val="28"/>
        </w:rPr>
        <w:t>、主要内容及其</w:t>
      </w:r>
      <w:r w:rsidR="00AA5B4F" w:rsidRPr="00674B9E">
        <w:rPr>
          <w:sz w:val="28"/>
        </w:rPr>
        <w:t>确定依据</w:t>
      </w:r>
      <w:r>
        <w:rPr>
          <w:rFonts w:hint="eastAsia"/>
          <w:sz w:val="28"/>
        </w:rPr>
        <w:t>，修订国家标准时，还包括修订前后技术内容的对比</w:t>
      </w:r>
    </w:p>
    <w:p w:rsidR="00AA5B4F" w:rsidRDefault="00796DAD" w:rsidP="00AA5B4F">
      <w:pPr>
        <w:pStyle w:val="2"/>
        <w:keepNext w:val="0"/>
        <w:keepLines w:val="0"/>
        <w:wordWrap w:val="0"/>
        <w:ind w:firstLine="562"/>
        <w:rPr>
          <w:sz w:val="28"/>
        </w:rPr>
      </w:pPr>
      <w:r>
        <w:rPr>
          <w:rFonts w:hint="eastAsia"/>
          <w:sz w:val="28"/>
        </w:rPr>
        <w:t>1</w:t>
      </w:r>
      <w:r>
        <w:rPr>
          <w:rFonts w:hint="eastAsia"/>
          <w:sz w:val="28"/>
        </w:rPr>
        <w:t>、国家</w:t>
      </w:r>
      <w:r w:rsidR="00AA5B4F" w:rsidRPr="00674B9E">
        <w:rPr>
          <w:sz w:val="28"/>
        </w:rPr>
        <w:t>标准编写</w:t>
      </w:r>
      <w:r w:rsidR="00AA5B4F" w:rsidRPr="00674B9E">
        <w:rPr>
          <w:rFonts w:hint="eastAsia"/>
          <w:sz w:val="28"/>
        </w:rPr>
        <w:t>原则</w:t>
      </w:r>
    </w:p>
    <w:p w:rsidR="00CA39A4" w:rsidRDefault="00CA39A4" w:rsidP="00CA39A4">
      <w:pPr>
        <w:ind w:firstLine="420"/>
        <w:rPr>
          <w:rFonts w:ascii="Arial" w:hAnsi="Arial" w:cs="Arial"/>
          <w:color w:val="00B0F0"/>
          <w:sz w:val="24"/>
        </w:rPr>
      </w:pPr>
      <w:r w:rsidRPr="00674B9E">
        <w:rPr>
          <w:rFonts w:ascii="Arial" w:hAnsi="Arial" w:cs="Arial" w:hint="eastAsia"/>
          <w:color w:val="00B0F0"/>
          <w:sz w:val="24"/>
        </w:rPr>
        <w:t>主要阐述标准制定或修订过程遵循的基本原则。</w:t>
      </w:r>
    </w:p>
    <w:p w:rsidR="00AA5B4F" w:rsidRPr="00674B9E" w:rsidRDefault="00796DAD" w:rsidP="00AA5B4F">
      <w:pPr>
        <w:pStyle w:val="2"/>
        <w:keepNext w:val="0"/>
        <w:keepLines w:val="0"/>
        <w:wordWrap w:val="0"/>
        <w:ind w:firstLine="562"/>
        <w:rPr>
          <w:sz w:val="28"/>
        </w:rPr>
      </w:pPr>
      <w:r>
        <w:rPr>
          <w:rFonts w:hint="eastAsia"/>
          <w:sz w:val="28"/>
        </w:rPr>
        <w:t>2</w:t>
      </w:r>
      <w:r>
        <w:rPr>
          <w:rFonts w:hint="eastAsia"/>
          <w:sz w:val="28"/>
        </w:rPr>
        <w:t>、主要内容及其确定</w:t>
      </w:r>
      <w:r w:rsidR="00AA5B4F" w:rsidRPr="00674B9E">
        <w:rPr>
          <w:sz w:val="28"/>
        </w:rPr>
        <w:t>依据</w:t>
      </w:r>
    </w:p>
    <w:p w:rsidR="00AA5B4F" w:rsidRPr="003A16DE" w:rsidRDefault="00AA5B4F" w:rsidP="00AA5B4F">
      <w:pPr>
        <w:ind w:firstLine="420"/>
        <w:rPr>
          <w:rFonts w:ascii="Arial" w:hAnsi="Arial" w:cs="Arial"/>
          <w:color w:val="00B0F0"/>
          <w:sz w:val="24"/>
        </w:rPr>
      </w:pPr>
      <w:r>
        <w:rPr>
          <w:rFonts w:ascii="Arial" w:hAnsi="Arial" w:cs="Arial" w:hint="eastAsia"/>
          <w:color w:val="00B0F0"/>
          <w:sz w:val="24"/>
        </w:rPr>
        <w:t>主要内容包括技术指标、参数、公式、性能要求、试验方法、检验规则等</w:t>
      </w:r>
      <w:r w:rsidRPr="00674B9E">
        <w:rPr>
          <w:rFonts w:ascii="Arial" w:hAnsi="Arial" w:cs="Arial" w:hint="eastAsia"/>
          <w:color w:val="00B0F0"/>
          <w:sz w:val="24"/>
        </w:rPr>
        <w:t>。</w:t>
      </w:r>
      <w:r>
        <w:rPr>
          <w:rFonts w:ascii="Arial" w:hAnsi="Arial" w:cs="Arial" w:hint="eastAsia"/>
          <w:color w:val="00B0F0"/>
          <w:sz w:val="24"/>
        </w:rPr>
        <w:t>依据包括试验和统计数据。尤其注意本条</w:t>
      </w:r>
      <w:r w:rsidRPr="00674B9E">
        <w:rPr>
          <w:rFonts w:ascii="Arial" w:hAnsi="Arial" w:cs="Arial" w:hint="eastAsia"/>
          <w:color w:val="00B0F0"/>
          <w:sz w:val="24"/>
        </w:rPr>
        <w:t>不要写成任务来源。</w:t>
      </w:r>
    </w:p>
    <w:p w:rsidR="00796DAD" w:rsidRDefault="00796DAD" w:rsidP="00796DAD">
      <w:pPr>
        <w:pStyle w:val="2"/>
        <w:keepNext w:val="0"/>
        <w:keepLines w:val="0"/>
        <w:wordWrap w:val="0"/>
        <w:ind w:firstLine="562"/>
        <w:rPr>
          <w:sz w:val="28"/>
        </w:rPr>
      </w:pPr>
      <w:r>
        <w:rPr>
          <w:rFonts w:hint="eastAsia"/>
          <w:sz w:val="28"/>
        </w:rPr>
        <w:t>3</w:t>
      </w:r>
      <w:r>
        <w:rPr>
          <w:rFonts w:hint="eastAsia"/>
          <w:sz w:val="28"/>
        </w:rPr>
        <w:t>、</w:t>
      </w:r>
      <w:r w:rsidR="00AA5B4F">
        <w:rPr>
          <w:rFonts w:hint="eastAsia"/>
          <w:sz w:val="28"/>
        </w:rPr>
        <w:t>新旧标准对比（适用于修订标准的情况）</w:t>
      </w:r>
    </w:p>
    <w:p w:rsidR="00AA5B4F" w:rsidRPr="00BC29A1" w:rsidRDefault="00796DAD" w:rsidP="00BC29A1">
      <w:pPr>
        <w:pStyle w:val="1"/>
        <w:keepNext w:val="0"/>
        <w:keepLines w:val="0"/>
        <w:wordWrap w:val="0"/>
        <w:ind w:firstLine="560"/>
        <w:rPr>
          <w:sz w:val="28"/>
        </w:rPr>
      </w:pPr>
      <w:r w:rsidRPr="00BC29A1">
        <w:rPr>
          <w:rFonts w:hint="eastAsia"/>
          <w:sz w:val="28"/>
        </w:rPr>
        <w:t>（三）试验</w:t>
      </w:r>
      <w:r w:rsidR="00330306" w:rsidRPr="00BC29A1">
        <w:rPr>
          <w:sz w:val="28"/>
        </w:rPr>
        <w:t>验证的分析、综述报告，技术经济论证，预期的经济</w:t>
      </w:r>
      <w:r w:rsidR="00330306" w:rsidRPr="00BC29A1">
        <w:rPr>
          <w:rFonts w:hint="eastAsia"/>
          <w:sz w:val="28"/>
        </w:rPr>
        <w:t>效益、社会效益和生态效益</w:t>
      </w:r>
    </w:p>
    <w:p w:rsidR="00AA5B4F" w:rsidRPr="00F338C5" w:rsidRDefault="00330306" w:rsidP="00F338C5">
      <w:pPr>
        <w:adjustRightInd w:val="0"/>
        <w:snapToGrid w:val="0"/>
        <w:spacing w:beforeLines="10" w:before="31" w:afterLines="10" w:after="31" w:line="360" w:lineRule="auto"/>
        <w:ind w:firstLineChars="196" w:firstLine="551"/>
        <w:rPr>
          <w:rFonts w:eastAsia="楷体_GB2312"/>
          <w:b/>
          <w:bCs/>
          <w:sz w:val="28"/>
          <w:szCs w:val="28"/>
        </w:rPr>
      </w:pPr>
      <w:r w:rsidRPr="00F338C5">
        <w:rPr>
          <w:rFonts w:eastAsia="楷体_GB2312" w:hint="eastAsia"/>
          <w:b/>
          <w:bCs/>
          <w:sz w:val="28"/>
          <w:szCs w:val="28"/>
        </w:rPr>
        <w:t>1</w:t>
      </w:r>
      <w:r w:rsidRPr="00F338C5">
        <w:rPr>
          <w:rFonts w:eastAsia="楷体_GB2312" w:hint="eastAsia"/>
          <w:b/>
          <w:bCs/>
          <w:sz w:val="28"/>
          <w:szCs w:val="28"/>
        </w:rPr>
        <w:t>、</w:t>
      </w:r>
      <w:r w:rsidRPr="00F338C5">
        <w:rPr>
          <w:rFonts w:eastAsia="楷体_GB2312"/>
          <w:b/>
          <w:bCs/>
          <w:sz w:val="28"/>
          <w:szCs w:val="28"/>
        </w:rPr>
        <w:t>试验</w:t>
      </w:r>
      <w:r w:rsidR="00AA5B4F" w:rsidRPr="00F338C5">
        <w:rPr>
          <w:rFonts w:eastAsia="楷体_GB2312"/>
          <w:b/>
          <w:bCs/>
          <w:sz w:val="28"/>
          <w:szCs w:val="28"/>
        </w:rPr>
        <w:t>验证的分析</w:t>
      </w:r>
    </w:p>
    <w:p w:rsidR="00AA5B4F" w:rsidRPr="00F338C5" w:rsidRDefault="00330306" w:rsidP="00F338C5">
      <w:pPr>
        <w:adjustRightInd w:val="0"/>
        <w:snapToGrid w:val="0"/>
        <w:spacing w:beforeLines="10" w:before="31" w:afterLines="10" w:after="31" w:line="360" w:lineRule="auto"/>
        <w:ind w:firstLineChars="196" w:firstLine="551"/>
        <w:rPr>
          <w:rFonts w:eastAsia="楷体_GB2312"/>
          <w:b/>
          <w:bCs/>
          <w:color w:val="000000" w:themeColor="text1"/>
          <w:sz w:val="28"/>
          <w:szCs w:val="28"/>
        </w:rPr>
      </w:pPr>
      <w:r w:rsidRPr="00F338C5">
        <w:rPr>
          <w:rFonts w:eastAsia="楷体_GB2312" w:hint="eastAsia"/>
          <w:b/>
          <w:bCs/>
          <w:color w:val="000000" w:themeColor="text1"/>
          <w:sz w:val="28"/>
          <w:szCs w:val="28"/>
        </w:rPr>
        <w:lastRenderedPageBreak/>
        <w:t>2</w:t>
      </w:r>
      <w:r w:rsidRPr="00F338C5">
        <w:rPr>
          <w:rFonts w:eastAsia="楷体_GB2312" w:hint="eastAsia"/>
          <w:b/>
          <w:bCs/>
          <w:color w:val="000000" w:themeColor="text1"/>
          <w:sz w:val="28"/>
          <w:szCs w:val="28"/>
        </w:rPr>
        <w:t>、</w:t>
      </w:r>
      <w:r w:rsidR="00AA5B4F" w:rsidRPr="00F338C5">
        <w:rPr>
          <w:rFonts w:eastAsia="楷体_GB2312"/>
          <w:b/>
          <w:bCs/>
          <w:color w:val="000000" w:themeColor="text1"/>
          <w:sz w:val="28"/>
          <w:szCs w:val="28"/>
        </w:rPr>
        <w:t>综述报告</w:t>
      </w:r>
    </w:p>
    <w:p w:rsidR="00AA5B4F" w:rsidRPr="00F338C5" w:rsidRDefault="00330306" w:rsidP="00F338C5">
      <w:pPr>
        <w:adjustRightInd w:val="0"/>
        <w:snapToGrid w:val="0"/>
        <w:spacing w:beforeLines="10" w:before="31" w:afterLines="10" w:after="31" w:line="360" w:lineRule="auto"/>
        <w:ind w:firstLineChars="196" w:firstLine="551"/>
        <w:rPr>
          <w:rFonts w:eastAsia="楷体_GB2312"/>
          <w:b/>
          <w:bCs/>
          <w:sz w:val="28"/>
          <w:szCs w:val="28"/>
        </w:rPr>
      </w:pPr>
      <w:r w:rsidRPr="00F338C5">
        <w:rPr>
          <w:rFonts w:eastAsia="楷体_GB2312" w:hint="eastAsia"/>
          <w:b/>
          <w:bCs/>
          <w:sz w:val="28"/>
          <w:szCs w:val="28"/>
        </w:rPr>
        <w:t>3</w:t>
      </w:r>
      <w:r w:rsidRPr="00F338C5">
        <w:rPr>
          <w:rFonts w:eastAsia="楷体_GB2312" w:hint="eastAsia"/>
          <w:b/>
          <w:bCs/>
          <w:sz w:val="28"/>
          <w:szCs w:val="28"/>
        </w:rPr>
        <w:t>、</w:t>
      </w:r>
      <w:r w:rsidR="00AA5B4F" w:rsidRPr="00F338C5">
        <w:rPr>
          <w:rFonts w:eastAsia="楷体_GB2312"/>
          <w:b/>
          <w:bCs/>
          <w:sz w:val="28"/>
          <w:szCs w:val="28"/>
        </w:rPr>
        <w:t>技术经济论证</w:t>
      </w:r>
    </w:p>
    <w:p w:rsidR="00777D25" w:rsidRPr="00F338C5" w:rsidRDefault="00330306" w:rsidP="00F338C5">
      <w:pPr>
        <w:adjustRightInd w:val="0"/>
        <w:snapToGrid w:val="0"/>
        <w:spacing w:beforeLines="10" w:before="31" w:afterLines="10" w:after="31" w:line="360" w:lineRule="auto"/>
        <w:ind w:firstLineChars="196" w:firstLine="551"/>
        <w:rPr>
          <w:rFonts w:eastAsia="楷体_GB2312"/>
          <w:b/>
          <w:bCs/>
          <w:sz w:val="28"/>
          <w:szCs w:val="28"/>
        </w:rPr>
      </w:pPr>
      <w:r w:rsidRPr="00F338C5">
        <w:rPr>
          <w:rFonts w:eastAsia="楷体_GB2312" w:hint="eastAsia"/>
          <w:b/>
          <w:bCs/>
          <w:sz w:val="28"/>
          <w:szCs w:val="28"/>
        </w:rPr>
        <w:t>4</w:t>
      </w:r>
      <w:r w:rsidRPr="00F338C5">
        <w:rPr>
          <w:rFonts w:eastAsia="楷体_GB2312" w:hint="eastAsia"/>
          <w:b/>
          <w:bCs/>
          <w:sz w:val="28"/>
          <w:szCs w:val="28"/>
        </w:rPr>
        <w:t>、</w:t>
      </w:r>
      <w:r w:rsidRPr="00F338C5">
        <w:rPr>
          <w:rFonts w:eastAsia="楷体_GB2312"/>
          <w:b/>
          <w:bCs/>
          <w:sz w:val="28"/>
          <w:szCs w:val="28"/>
        </w:rPr>
        <w:t>预期的经济</w:t>
      </w:r>
      <w:r w:rsidRPr="00F338C5">
        <w:rPr>
          <w:rFonts w:eastAsia="楷体_GB2312" w:hint="eastAsia"/>
          <w:b/>
          <w:bCs/>
          <w:sz w:val="28"/>
          <w:szCs w:val="28"/>
        </w:rPr>
        <w:t>效益、</w:t>
      </w:r>
      <w:r w:rsidR="00777D25" w:rsidRPr="00F338C5">
        <w:rPr>
          <w:rFonts w:eastAsia="楷体_GB2312" w:hint="eastAsia"/>
          <w:b/>
          <w:bCs/>
          <w:sz w:val="28"/>
          <w:szCs w:val="28"/>
        </w:rPr>
        <w:t>社会效益和生态效益</w:t>
      </w:r>
    </w:p>
    <w:p w:rsidR="00AA5B4F" w:rsidRDefault="00330306" w:rsidP="00AA5B4F">
      <w:pPr>
        <w:pStyle w:val="1"/>
        <w:keepNext w:val="0"/>
        <w:keepLines w:val="0"/>
        <w:wordWrap w:val="0"/>
        <w:ind w:firstLine="560"/>
        <w:rPr>
          <w:sz w:val="28"/>
        </w:rPr>
      </w:pPr>
      <w:r>
        <w:rPr>
          <w:rFonts w:hint="eastAsia"/>
          <w:sz w:val="28"/>
        </w:rPr>
        <w:t>（</w:t>
      </w:r>
      <w:r>
        <w:rPr>
          <w:sz w:val="28"/>
        </w:rPr>
        <w:t>四</w:t>
      </w:r>
      <w:r>
        <w:rPr>
          <w:rFonts w:hint="eastAsia"/>
          <w:sz w:val="28"/>
        </w:rPr>
        <w:t>）与国际、国外</w:t>
      </w:r>
      <w:r w:rsidR="00AA5B4F">
        <w:rPr>
          <w:rFonts w:hint="eastAsia"/>
          <w:sz w:val="28"/>
        </w:rPr>
        <w:t>同类标准</w:t>
      </w:r>
      <w:r>
        <w:rPr>
          <w:rFonts w:hint="eastAsia"/>
          <w:sz w:val="28"/>
        </w:rPr>
        <w:t>技术内容</w:t>
      </w:r>
      <w:r w:rsidR="00AA5B4F">
        <w:rPr>
          <w:rFonts w:hint="eastAsia"/>
          <w:sz w:val="28"/>
        </w:rPr>
        <w:t>的对比情况，或</w:t>
      </w:r>
      <w:r>
        <w:rPr>
          <w:rFonts w:hint="eastAsia"/>
          <w:sz w:val="28"/>
        </w:rPr>
        <w:t>者</w:t>
      </w:r>
      <w:r w:rsidR="00AA5B4F">
        <w:rPr>
          <w:rFonts w:hint="eastAsia"/>
          <w:sz w:val="28"/>
        </w:rPr>
        <w:t>与测试的国外样品</w:t>
      </w:r>
      <w:r w:rsidR="00777D25">
        <w:rPr>
          <w:rFonts w:hint="eastAsia"/>
          <w:sz w:val="28"/>
        </w:rPr>
        <w:t>、样机的</w:t>
      </w:r>
      <w:r w:rsidR="00AA5B4F">
        <w:rPr>
          <w:rFonts w:hint="eastAsia"/>
          <w:sz w:val="28"/>
        </w:rPr>
        <w:t>有关数据对比情况</w:t>
      </w:r>
    </w:p>
    <w:p w:rsidR="00777D25" w:rsidRDefault="00330306" w:rsidP="00AA5B4F">
      <w:pPr>
        <w:pStyle w:val="1"/>
        <w:keepNext w:val="0"/>
        <w:keepLines w:val="0"/>
        <w:wordWrap w:val="0"/>
        <w:ind w:firstLine="560"/>
        <w:rPr>
          <w:sz w:val="28"/>
        </w:rPr>
      </w:pPr>
      <w:r>
        <w:rPr>
          <w:rFonts w:hint="eastAsia"/>
          <w:sz w:val="28"/>
        </w:rPr>
        <w:t>（</w:t>
      </w:r>
      <w:r w:rsidR="00AA5B4F" w:rsidRPr="00674B9E">
        <w:rPr>
          <w:sz w:val="28"/>
        </w:rPr>
        <w:t>五</w:t>
      </w:r>
      <w:r>
        <w:rPr>
          <w:rFonts w:hint="eastAsia"/>
          <w:sz w:val="28"/>
        </w:rPr>
        <w:t>）</w:t>
      </w:r>
      <w:r w:rsidR="00777D25">
        <w:rPr>
          <w:rFonts w:hint="eastAsia"/>
          <w:sz w:val="28"/>
        </w:rPr>
        <w:t>以国际标准为基础的起草情况，以及是否合</w:t>
      </w:r>
      <w:proofErr w:type="gramStart"/>
      <w:r w:rsidR="00777D25">
        <w:rPr>
          <w:rFonts w:hint="eastAsia"/>
          <w:sz w:val="28"/>
        </w:rPr>
        <w:t>规</w:t>
      </w:r>
      <w:proofErr w:type="gramEnd"/>
      <w:r w:rsidR="00777D25">
        <w:rPr>
          <w:rFonts w:hint="eastAsia"/>
          <w:sz w:val="28"/>
        </w:rPr>
        <w:t>引用或者采用国际国外标准，并说明未采用国际标准的原因</w:t>
      </w:r>
    </w:p>
    <w:p w:rsidR="00AA5B4F" w:rsidRPr="00674B9E" w:rsidRDefault="00330306" w:rsidP="00AA5B4F">
      <w:pPr>
        <w:pStyle w:val="1"/>
        <w:keepNext w:val="0"/>
        <w:keepLines w:val="0"/>
        <w:wordWrap w:val="0"/>
        <w:ind w:firstLine="560"/>
        <w:rPr>
          <w:sz w:val="28"/>
        </w:rPr>
      </w:pPr>
      <w:r>
        <w:rPr>
          <w:rFonts w:hint="eastAsia"/>
          <w:sz w:val="28"/>
        </w:rPr>
        <w:t>（</w:t>
      </w:r>
      <w:r w:rsidR="00777D25">
        <w:rPr>
          <w:rFonts w:hint="eastAsia"/>
          <w:sz w:val="28"/>
        </w:rPr>
        <w:t>六</w:t>
      </w:r>
      <w:r>
        <w:rPr>
          <w:rFonts w:hint="eastAsia"/>
          <w:sz w:val="28"/>
        </w:rPr>
        <w:t>）</w:t>
      </w:r>
      <w:r w:rsidR="00777D25">
        <w:rPr>
          <w:sz w:val="28"/>
        </w:rPr>
        <w:t>与</w:t>
      </w:r>
      <w:r w:rsidR="00777D25">
        <w:rPr>
          <w:rFonts w:hint="eastAsia"/>
          <w:sz w:val="28"/>
        </w:rPr>
        <w:t>有关</w:t>
      </w:r>
      <w:r w:rsidR="00AA5B4F" w:rsidRPr="00674B9E">
        <w:rPr>
          <w:sz w:val="28"/>
        </w:rPr>
        <w:t>法律、</w:t>
      </w:r>
      <w:r w:rsidR="00777D25">
        <w:rPr>
          <w:rFonts w:hint="eastAsia"/>
          <w:sz w:val="28"/>
        </w:rPr>
        <w:t>行政</w:t>
      </w:r>
      <w:r w:rsidR="00777D25">
        <w:rPr>
          <w:sz w:val="28"/>
        </w:rPr>
        <w:t>法规</w:t>
      </w:r>
      <w:r w:rsidR="00777D25">
        <w:rPr>
          <w:rFonts w:hint="eastAsia"/>
          <w:sz w:val="28"/>
        </w:rPr>
        <w:t>及相关</w:t>
      </w:r>
      <w:r w:rsidR="00AA5B4F" w:rsidRPr="00674B9E">
        <w:rPr>
          <w:sz w:val="28"/>
        </w:rPr>
        <w:t>标准的关系</w:t>
      </w:r>
    </w:p>
    <w:p w:rsidR="00AA5B4F" w:rsidRPr="00674B9E" w:rsidRDefault="00330306" w:rsidP="00AA5B4F">
      <w:pPr>
        <w:pStyle w:val="1"/>
        <w:keepNext w:val="0"/>
        <w:keepLines w:val="0"/>
        <w:wordWrap w:val="0"/>
        <w:ind w:firstLine="560"/>
        <w:rPr>
          <w:sz w:val="28"/>
        </w:rPr>
      </w:pPr>
      <w:r>
        <w:rPr>
          <w:rFonts w:hint="eastAsia"/>
          <w:sz w:val="28"/>
        </w:rPr>
        <w:t>（</w:t>
      </w:r>
      <w:r w:rsidR="00777D25">
        <w:rPr>
          <w:rFonts w:hint="eastAsia"/>
          <w:sz w:val="28"/>
        </w:rPr>
        <w:t>七</w:t>
      </w:r>
      <w:r>
        <w:rPr>
          <w:rFonts w:hint="eastAsia"/>
          <w:sz w:val="28"/>
        </w:rPr>
        <w:t>）</w:t>
      </w:r>
      <w:r w:rsidR="00AA5B4F" w:rsidRPr="00674B9E">
        <w:rPr>
          <w:sz w:val="28"/>
        </w:rPr>
        <w:t>重大分歧意见的处理经过和依据</w:t>
      </w:r>
    </w:p>
    <w:p w:rsidR="00AA5B4F" w:rsidRPr="00674B9E" w:rsidRDefault="00AA5B4F" w:rsidP="00AA5B4F">
      <w:pPr>
        <w:ind w:firstLine="420"/>
        <w:rPr>
          <w:color w:val="00B0F0"/>
          <w:sz w:val="24"/>
        </w:rPr>
      </w:pPr>
      <w:r w:rsidRPr="00674B9E">
        <w:rPr>
          <w:rFonts w:hint="eastAsia"/>
          <w:color w:val="00B0F0"/>
          <w:sz w:val="24"/>
        </w:rPr>
        <w:t>说明各方面专家对标准主要内容（如参数、指标、试验方法）有哪些重大分歧，以及标准起草单位在修改完善标准过程中，对专家分歧意见的处理主要依据</w:t>
      </w:r>
      <w:r>
        <w:rPr>
          <w:rFonts w:hint="eastAsia"/>
          <w:color w:val="00B0F0"/>
          <w:sz w:val="24"/>
        </w:rPr>
        <w:t>和处理结果</w:t>
      </w:r>
      <w:r w:rsidRPr="00674B9E">
        <w:rPr>
          <w:rFonts w:hint="eastAsia"/>
          <w:color w:val="00B0F0"/>
          <w:sz w:val="24"/>
        </w:rPr>
        <w:t>。</w:t>
      </w:r>
      <w:r>
        <w:rPr>
          <w:rFonts w:hint="eastAsia"/>
          <w:color w:val="00B0F0"/>
          <w:sz w:val="24"/>
        </w:rPr>
        <w:t>对同一方法或问题有不同解决方案的应讨论出最佳方案。</w:t>
      </w:r>
    </w:p>
    <w:p w:rsidR="00AA5B4F" w:rsidRPr="00674B9E" w:rsidRDefault="00330306" w:rsidP="00AA5B4F">
      <w:pPr>
        <w:pStyle w:val="1"/>
        <w:keepNext w:val="0"/>
        <w:keepLines w:val="0"/>
        <w:wordWrap w:val="0"/>
        <w:ind w:firstLine="560"/>
        <w:rPr>
          <w:sz w:val="28"/>
        </w:rPr>
      </w:pPr>
      <w:r>
        <w:rPr>
          <w:rFonts w:hint="eastAsia"/>
          <w:sz w:val="28"/>
        </w:rPr>
        <w:t>（</w:t>
      </w:r>
      <w:r w:rsidR="00777D25">
        <w:rPr>
          <w:rFonts w:hint="eastAsia"/>
          <w:sz w:val="28"/>
        </w:rPr>
        <w:t>八</w:t>
      </w:r>
      <w:r>
        <w:rPr>
          <w:rFonts w:hint="eastAsia"/>
          <w:sz w:val="28"/>
        </w:rPr>
        <w:t>）</w:t>
      </w:r>
      <w:r w:rsidR="008C35C0" w:rsidRPr="00777D25">
        <w:rPr>
          <w:rFonts w:hint="eastAsia"/>
          <w:sz w:val="28"/>
        </w:rPr>
        <w:t>涉及专利的有关说明</w:t>
      </w:r>
    </w:p>
    <w:p w:rsidR="00AA5B4F" w:rsidRPr="00BC29A1" w:rsidRDefault="00330306" w:rsidP="00BC29A1">
      <w:pPr>
        <w:pStyle w:val="1"/>
        <w:keepNext w:val="0"/>
        <w:keepLines w:val="0"/>
        <w:wordWrap w:val="0"/>
        <w:ind w:firstLine="560"/>
        <w:rPr>
          <w:sz w:val="28"/>
        </w:rPr>
      </w:pPr>
      <w:r>
        <w:rPr>
          <w:rFonts w:hint="eastAsia"/>
          <w:sz w:val="28"/>
        </w:rPr>
        <w:t>（</w:t>
      </w:r>
      <w:r w:rsidR="00777D25">
        <w:rPr>
          <w:rFonts w:hint="eastAsia"/>
          <w:sz w:val="28"/>
        </w:rPr>
        <w:t>九</w:t>
      </w:r>
      <w:r>
        <w:rPr>
          <w:rFonts w:hint="eastAsia"/>
          <w:sz w:val="28"/>
        </w:rPr>
        <w:t>）</w:t>
      </w:r>
      <w:r w:rsidR="00777D25">
        <w:rPr>
          <w:rFonts w:hint="eastAsia"/>
          <w:sz w:val="28"/>
        </w:rPr>
        <w:t>实施国家</w:t>
      </w:r>
      <w:r w:rsidR="00AA5B4F" w:rsidRPr="00674B9E">
        <w:rPr>
          <w:sz w:val="28"/>
        </w:rPr>
        <w:t>标准的要求</w:t>
      </w:r>
      <w:r w:rsidR="00777D25">
        <w:rPr>
          <w:rFonts w:hint="eastAsia"/>
          <w:sz w:val="28"/>
        </w:rPr>
        <w:t>，以及</w:t>
      </w:r>
      <w:r w:rsidR="00AA5B4F" w:rsidRPr="00674B9E">
        <w:rPr>
          <w:sz w:val="28"/>
        </w:rPr>
        <w:t>组织</w:t>
      </w:r>
      <w:r w:rsidR="00777D25">
        <w:rPr>
          <w:rFonts w:hint="eastAsia"/>
          <w:sz w:val="28"/>
        </w:rPr>
        <w:t>措施</w:t>
      </w:r>
      <w:r w:rsidR="00AA5B4F" w:rsidRPr="00674B9E">
        <w:rPr>
          <w:sz w:val="28"/>
        </w:rPr>
        <w:t>、技术措施、过渡</w:t>
      </w:r>
      <w:r w:rsidR="00777D25">
        <w:rPr>
          <w:rFonts w:hint="eastAsia"/>
          <w:sz w:val="28"/>
        </w:rPr>
        <w:t>期和实施日期的建议等措施建议</w:t>
      </w:r>
    </w:p>
    <w:p w:rsidR="00AA5B4F" w:rsidRPr="00674B9E" w:rsidRDefault="00330306" w:rsidP="00AA5B4F">
      <w:pPr>
        <w:pStyle w:val="1"/>
        <w:keepNext w:val="0"/>
        <w:keepLines w:val="0"/>
        <w:wordWrap w:val="0"/>
        <w:ind w:firstLine="560"/>
        <w:rPr>
          <w:sz w:val="28"/>
        </w:rPr>
      </w:pPr>
      <w:r>
        <w:rPr>
          <w:rFonts w:hint="eastAsia"/>
          <w:sz w:val="28"/>
        </w:rPr>
        <w:t>（</w:t>
      </w:r>
      <w:r w:rsidR="00AA5B4F" w:rsidRPr="00674B9E">
        <w:rPr>
          <w:sz w:val="28"/>
        </w:rPr>
        <w:t>十</w:t>
      </w:r>
      <w:r>
        <w:rPr>
          <w:rFonts w:hint="eastAsia"/>
          <w:sz w:val="28"/>
        </w:rPr>
        <w:t>）</w:t>
      </w:r>
      <w:r w:rsidR="00AA5B4F" w:rsidRPr="00674B9E">
        <w:rPr>
          <w:sz w:val="28"/>
        </w:rPr>
        <w:t>其他应予说明的事项。</w:t>
      </w:r>
      <w:bookmarkStart w:id="1" w:name="_GoBack"/>
      <w:bookmarkEnd w:id="1"/>
    </w:p>
    <w:p w:rsidR="00AA5B4F" w:rsidRPr="00BE443E" w:rsidRDefault="00AA5B4F" w:rsidP="001C5BAA">
      <w:pPr>
        <w:adjustRightInd w:val="0"/>
        <w:snapToGrid w:val="0"/>
        <w:spacing w:beforeLines="10" w:before="31" w:afterLines="10" w:after="31" w:line="360" w:lineRule="auto"/>
        <w:rPr>
          <w:rFonts w:eastAsia="楷体_GB2312"/>
          <w:bCs/>
        </w:rPr>
      </w:pPr>
    </w:p>
    <w:p w:rsidR="00404AB0" w:rsidRDefault="00404AB0"/>
    <w:p w:rsidR="00C02A50" w:rsidRDefault="00C02A50"/>
    <w:p w:rsidR="00C02A50" w:rsidRDefault="00C02A50"/>
    <w:p w:rsidR="00C02A50" w:rsidRPr="001C5BAA" w:rsidRDefault="00C02A50" w:rsidP="00C02A50">
      <w:pPr>
        <w:jc w:val="right"/>
        <w:rPr>
          <w:sz w:val="24"/>
        </w:rPr>
      </w:pPr>
      <w:r w:rsidRPr="001C5BAA">
        <w:rPr>
          <w:rFonts w:hint="eastAsia"/>
          <w:sz w:val="24"/>
        </w:rPr>
        <w:t>标准起草组</w:t>
      </w:r>
    </w:p>
    <w:p w:rsidR="00C02A50" w:rsidRPr="001C5BAA" w:rsidRDefault="00C02A50" w:rsidP="00C02A50">
      <w:pPr>
        <w:jc w:val="right"/>
        <w:rPr>
          <w:sz w:val="24"/>
        </w:rPr>
      </w:pPr>
      <w:r w:rsidRPr="001C5BAA">
        <w:rPr>
          <w:rFonts w:hint="eastAsia"/>
          <w:sz w:val="24"/>
        </w:rPr>
        <w:t>年</w:t>
      </w:r>
      <w:r w:rsidRPr="001C5BAA">
        <w:rPr>
          <w:rFonts w:hint="eastAsia"/>
          <w:sz w:val="24"/>
        </w:rPr>
        <w:t xml:space="preserve">  </w:t>
      </w:r>
      <w:r w:rsidRPr="001C5BAA">
        <w:rPr>
          <w:rFonts w:hint="eastAsia"/>
          <w:sz w:val="24"/>
        </w:rPr>
        <w:t>月</w:t>
      </w:r>
    </w:p>
    <w:sectPr w:rsidR="00C02A50" w:rsidRPr="001C5BAA" w:rsidSect="003C6992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30B1" w:rsidRDefault="008E30B1" w:rsidP="00AA5B4F">
      <w:pPr>
        <w:ind w:firstLine="640"/>
      </w:pPr>
      <w:r>
        <w:separator/>
      </w:r>
    </w:p>
  </w:endnote>
  <w:endnote w:type="continuationSeparator" w:id="0">
    <w:p w:rsidR="008E30B1" w:rsidRDefault="008E30B1" w:rsidP="00AA5B4F"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38081282"/>
      <w:docPartObj>
        <w:docPartGallery w:val="Page Numbers (Bottom of Page)"/>
        <w:docPartUnique/>
      </w:docPartObj>
    </w:sdtPr>
    <w:sdtEndPr/>
    <w:sdtContent>
      <w:p w:rsidR="00B84321" w:rsidRDefault="00414D84">
        <w:pPr>
          <w:pStyle w:val="a4"/>
          <w:jc w:val="center"/>
        </w:pPr>
        <w:r>
          <w:fldChar w:fldCharType="begin"/>
        </w:r>
        <w:r w:rsidR="00404AB0">
          <w:instrText>PAGE   \* MERGEFORMAT</w:instrText>
        </w:r>
        <w:r>
          <w:fldChar w:fldCharType="separate"/>
        </w:r>
        <w:r w:rsidR="00BC29A1" w:rsidRPr="00BC29A1">
          <w:rPr>
            <w:noProof/>
            <w:lang w:val="zh-CN"/>
          </w:rPr>
          <w:t>1</w:t>
        </w:r>
        <w:r>
          <w:fldChar w:fldCharType="end"/>
        </w:r>
      </w:p>
    </w:sdtContent>
  </w:sdt>
  <w:p w:rsidR="00B84321" w:rsidRDefault="008E30B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30B1" w:rsidRDefault="008E30B1" w:rsidP="00AA5B4F">
      <w:pPr>
        <w:ind w:firstLine="640"/>
      </w:pPr>
      <w:r>
        <w:separator/>
      </w:r>
    </w:p>
  </w:footnote>
  <w:footnote w:type="continuationSeparator" w:id="0">
    <w:p w:rsidR="008E30B1" w:rsidRDefault="008E30B1" w:rsidP="00AA5B4F">
      <w:pPr>
        <w:ind w:firstLine="6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914919"/>
    <w:multiLevelType w:val="hybridMultilevel"/>
    <w:tmpl w:val="4DEE0C7A"/>
    <w:lvl w:ilvl="0" w:tplc="04090011">
      <w:start w:val="1"/>
      <w:numFmt w:val="decimal"/>
      <w:lvlText w:val="%1)"/>
      <w:lvlJc w:val="left"/>
      <w:pPr>
        <w:ind w:left="842" w:hanging="360"/>
      </w:p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1">
    <w:nsid w:val="3EDB0D7F"/>
    <w:multiLevelType w:val="hybridMultilevel"/>
    <w:tmpl w:val="0010AB9C"/>
    <w:lvl w:ilvl="0" w:tplc="F252C7F4">
      <w:start w:val="1"/>
      <w:numFmt w:val="decimal"/>
      <w:lvlText w:val="%1）"/>
      <w:lvlJc w:val="left"/>
      <w:pPr>
        <w:ind w:left="842" w:hanging="360"/>
      </w:pPr>
      <w:rPr>
        <w:rFonts w:ascii="仿宋" w:eastAsia="黑体" w:hAnsi="仿宋" w:cs="Times New Roman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2">
    <w:nsid w:val="62773230"/>
    <w:multiLevelType w:val="multilevel"/>
    <w:tmpl w:val="46FEF76A"/>
    <w:lvl w:ilvl="0">
      <w:start w:val="1"/>
      <w:numFmt w:val="decimal"/>
      <w:lvlText w:val="%1）"/>
      <w:lvlJc w:val="left"/>
      <w:pPr>
        <w:ind w:left="842" w:hanging="360"/>
      </w:pPr>
      <w:rPr>
        <w:rFonts w:ascii="Arial" w:eastAsia="楷体" w:hAnsi="Arial" w:cs="Arial"/>
      </w:rPr>
    </w:lvl>
    <w:lvl w:ilvl="1">
      <w:start w:val="1"/>
      <w:numFmt w:val="lowerLetter"/>
      <w:lvlText w:val="%2)"/>
      <w:lvlJc w:val="left"/>
      <w:pPr>
        <w:ind w:left="1322" w:hanging="420"/>
      </w:pPr>
    </w:lvl>
    <w:lvl w:ilvl="2">
      <w:start w:val="1"/>
      <w:numFmt w:val="lowerRoman"/>
      <w:lvlText w:val="%3."/>
      <w:lvlJc w:val="right"/>
      <w:pPr>
        <w:ind w:left="1742" w:hanging="420"/>
      </w:pPr>
    </w:lvl>
    <w:lvl w:ilvl="3">
      <w:start w:val="1"/>
      <w:numFmt w:val="decimal"/>
      <w:lvlText w:val="%4."/>
      <w:lvlJc w:val="left"/>
      <w:pPr>
        <w:ind w:left="2162" w:hanging="420"/>
      </w:pPr>
    </w:lvl>
    <w:lvl w:ilvl="4">
      <w:start w:val="1"/>
      <w:numFmt w:val="lowerLetter"/>
      <w:lvlText w:val="%5)"/>
      <w:lvlJc w:val="left"/>
      <w:pPr>
        <w:ind w:left="2582" w:hanging="420"/>
      </w:pPr>
    </w:lvl>
    <w:lvl w:ilvl="5">
      <w:start w:val="1"/>
      <w:numFmt w:val="lowerRoman"/>
      <w:lvlText w:val="%6."/>
      <w:lvlJc w:val="right"/>
      <w:pPr>
        <w:ind w:left="3002" w:hanging="420"/>
      </w:pPr>
    </w:lvl>
    <w:lvl w:ilvl="6">
      <w:start w:val="1"/>
      <w:numFmt w:val="decimal"/>
      <w:lvlText w:val="%7."/>
      <w:lvlJc w:val="left"/>
      <w:pPr>
        <w:ind w:left="3422" w:hanging="420"/>
      </w:pPr>
    </w:lvl>
    <w:lvl w:ilvl="7">
      <w:start w:val="1"/>
      <w:numFmt w:val="lowerLetter"/>
      <w:lvlText w:val="%8)"/>
      <w:lvlJc w:val="left"/>
      <w:pPr>
        <w:ind w:left="3842" w:hanging="420"/>
      </w:pPr>
    </w:lvl>
    <w:lvl w:ilvl="8">
      <w:start w:val="1"/>
      <w:numFmt w:val="lowerRoman"/>
      <w:lvlText w:val="%9."/>
      <w:lvlJc w:val="right"/>
      <w:pPr>
        <w:ind w:left="4262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A5B4F"/>
    <w:rsid w:val="00022C31"/>
    <w:rsid w:val="001163F6"/>
    <w:rsid w:val="001C5BAA"/>
    <w:rsid w:val="002D0055"/>
    <w:rsid w:val="002D1917"/>
    <w:rsid w:val="00330306"/>
    <w:rsid w:val="00404AB0"/>
    <w:rsid w:val="00414D84"/>
    <w:rsid w:val="005B3B15"/>
    <w:rsid w:val="00632866"/>
    <w:rsid w:val="00653A67"/>
    <w:rsid w:val="00693A2C"/>
    <w:rsid w:val="00777D25"/>
    <w:rsid w:val="00796DAD"/>
    <w:rsid w:val="00882161"/>
    <w:rsid w:val="008C35C0"/>
    <w:rsid w:val="008E30B1"/>
    <w:rsid w:val="008F2578"/>
    <w:rsid w:val="00A12A57"/>
    <w:rsid w:val="00A95F8A"/>
    <w:rsid w:val="00AA5B4F"/>
    <w:rsid w:val="00BC29A1"/>
    <w:rsid w:val="00C02A50"/>
    <w:rsid w:val="00CA39A4"/>
    <w:rsid w:val="00CF3127"/>
    <w:rsid w:val="00CF721E"/>
    <w:rsid w:val="00D8152F"/>
    <w:rsid w:val="00E0542E"/>
    <w:rsid w:val="00F338C5"/>
    <w:rsid w:val="00F52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B4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AA5B4F"/>
    <w:pPr>
      <w:keepNext/>
      <w:keepLines/>
      <w:spacing w:line="360" w:lineRule="auto"/>
      <w:ind w:firstLineChars="200" w:firstLine="440"/>
      <w:outlineLvl w:val="0"/>
    </w:pPr>
    <w:rPr>
      <w:rFonts w:ascii="仿宋" w:eastAsia="黑体" w:hAnsi="仿宋"/>
      <w:bCs/>
      <w:kern w:val="44"/>
      <w:sz w:val="22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AA5B4F"/>
    <w:pPr>
      <w:keepNext/>
      <w:keepLines/>
      <w:spacing w:line="360" w:lineRule="auto"/>
      <w:ind w:firstLineChars="200" w:firstLine="442"/>
      <w:outlineLvl w:val="1"/>
    </w:pPr>
    <w:rPr>
      <w:rFonts w:ascii="Cambria" w:eastAsia="楷体" w:hAnsi="Cambria"/>
      <w:b/>
      <w:bCs/>
      <w:sz w:val="2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A5B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A5B4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A5B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A5B4F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AA5B4F"/>
    <w:rPr>
      <w:rFonts w:ascii="仿宋" w:eastAsia="黑体" w:hAnsi="仿宋" w:cs="Times New Roman"/>
      <w:bCs/>
      <w:kern w:val="44"/>
      <w:sz w:val="22"/>
      <w:szCs w:val="44"/>
    </w:rPr>
  </w:style>
  <w:style w:type="character" w:customStyle="1" w:styleId="2Char">
    <w:name w:val="标题 2 Char"/>
    <w:basedOn w:val="a0"/>
    <w:link w:val="2"/>
    <w:uiPriority w:val="9"/>
    <w:rsid w:val="00AA5B4F"/>
    <w:rPr>
      <w:rFonts w:ascii="Cambria" w:eastAsia="楷体" w:hAnsi="Cambria" w:cs="Times New Roman"/>
      <w:b/>
      <w:bCs/>
      <w:sz w:val="22"/>
      <w:szCs w:val="32"/>
    </w:rPr>
  </w:style>
  <w:style w:type="paragraph" w:customStyle="1" w:styleId="Default">
    <w:name w:val="Default"/>
    <w:rsid w:val="00AA5B4F"/>
    <w:pPr>
      <w:widowControl w:val="0"/>
      <w:autoSpaceDE w:val="0"/>
      <w:autoSpaceDN w:val="0"/>
      <w:adjustRightInd w:val="0"/>
    </w:pPr>
    <w:rPr>
      <w:rFonts w:ascii="楷体" w:eastAsia="楷体" w:cs="楷体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675</Characters>
  <Application>Microsoft Office Word</Application>
  <DocSecurity>0</DocSecurity>
  <Lines>5</Lines>
  <Paragraphs>1</Paragraphs>
  <ScaleCrop>false</ScaleCrop>
  <Company>China</Company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wyy</dc:creator>
  <cp:lastModifiedBy>User</cp:lastModifiedBy>
  <cp:revision>2</cp:revision>
  <dcterms:created xsi:type="dcterms:W3CDTF">2024-02-01T08:54:00Z</dcterms:created>
  <dcterms:modified xsi:type="dcterms:W3CDTF">2024-02-01T08:54:00Z</dcterms:modified>
</cp:coreProperties>
</file>