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10" w:rsidRPr="00991A2B" w:rsidRDefault="00D64564">
      <w:pPr>
        <w:rPr>
          <w:rFonts w:asciiTheme="minorEastAsia" w:eastAsiaTheme="minorEastAsia" w:hAnsiTheme="minorEastAsia" w:cs="黑体"/>
          <w:sz w:val="32"/>
          <w:szCs w:val="32"/>
        </w:rPr>
      </w:pPr>
      <w:r w:rsidRPr="00991A2B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>附件</w:t>
      </w:r>
      <w:r w:rsidR="00991A2B" w:rsidRPr="00991A2B">
        <w:rPr>
          <w:rFonts w:asciiTheme="minorEastAsia" w:eastAsiaTheme="minorEastAsia" w:hAnsiTheme="minorEastAsia" w:cs="黑体" w:hint="eastAsia"/>
          <w:color w:val="000000"/>
          <w:sz w:val="32"/>
          <w:szCs w:val="32"/>
        </w:rPr>
        <w:t>4</w:t>
      </w:r>
    </w:p>
    <w:p w:rsidR="00361310" w:rsidRDefault="00D64564">
      <w:r>
        <w:t xml:space="preserve">ICS </w:t>
      </w:r>
      <w:r>
        <w:rPr>
          <w:rFonts w:hint="eastAsia"/>
        </w:rPr>
        <w:t>11.220</w:t>
      </w:r>
    </w:p>
    <w:p w:rsidR="00361310" w:rsidRDefault="00D64564">
      <w:r>
        <w:rPr>
          <w:rFonts w:hint="eastAsia"/>
        </w:rPr>
        <w:t>B41</w:t>
      </w:r>
    </w:p>
    <w:p w:rsidR="00361310" w:rsidRDefault="00D64564">
      <w:pPr>
        <w:autoSpaceDE w:val="0"/>
        <w:autoSpaceDN w:val="0"/>
        <w:adjustRightInd w:val="0"/>
        <w:jc w:val="right"/>
        <w:rPr>
          <w:rFonts w:eastAsia="黑体"/>
          <w:b/>
          <w:bCs/>
          <w:spacing w:val="100"/>
          <w:kern w:val="0"/>
          <w:sz w:val="144"/>
          <w:szCs w:val="144"/>
        </w:rPr>
      </w:pPr>
      <w:r>
        <w:rPr>
          <w:rFonts w:eastAsia="黑体" w:hint="eastAsia"/>
          <w:b/>
          <w:bCs/>
          <w:spacing w:val="100"/>
          <w:kern w:val="0"/>
          <w:sz w:val="144"/>
          <w:szCs w:val="144"/>
        </w:rPr>
        <w:t>NY</w:t>
      </w:r>
    </w:p>
    <w:p w:rsidR="00361310" w:rsidRDefault="00361310">
      <w:pPr>
        <w:autoSpaceDE w:val="0"/>
        <w:autoSpaceDN w:val="0"/>
        <w:adjustRightInd w:val="0"/>
        <w:rPr>
          <w:rFonts w:eastAsia="黑体"/>
          <w:b/>
          <w:bCs/>
          <w:spacing w:val="100"/>
          <w:kern w:val="0"/>
          <w:sz w:val="44"/>
          <w:szCs w:val="44"/>
        </w:rPr>
      </w:pPr>
    </w:p>
    <w:p w:rsidR="00361310" w:rsidRDefault="00D64564">
      <w:pPr>
        <w:autoSpaceDE w:val="0"/>
        <w:autoSpaceDN w:val="0"/>
        <w:adjustRightInd w:val="0"/>
        <w:rPr>
          <w:rFonts w:eastAsia="黑体"/>
          <w:b/>
          <w:bCs/>
          <w:spacing w:val="100"/>
          <w:kern w:val="0"/>
          <w:sz w:val="44"/>
          <w:szCs w:val="44"/>
        </w:rPr>
      </w:pPr>
      <w:r>
        <w:rPr>
          <w:rFonts w:eastAsia="黑体"/>
          <w:spacing w:val="57"/>
          <w:kern w:val="0"/>
          <w:sz w:val="52"/>
          <w:szCs w:val="52"/>
        </w:rPr>
        <w:t>中华人民共和国</w:t>
      </w:r>
      <w:r>
        <w:rPr>
          <w:rFonts w:eastAsia="黑体" w:hint="eastAsia"/>
          <w:spacing w:val="57"/>
          <w:kern w:val="0"/>
          <w:sz w:val="52"/>
          <w:szCs w:val="52"/>
        </w:rPr>
        <w:t>农业行业</w:t>
      </w:r>
      <w:r>
        <w:rPr>
          <w:rFonts w:eastAsia="黑体"/>
          <w:spacing w:val="57"/>
          <w:kern w:val="0"/>
          <w:sz w:val="52"/>
          <w:szCs w:val="52"/>
        </w:rPr>
        <w:t>标准</w:t>
      </w:r>
    </w:p>
    <w:p w:rsidR="00361310" w:rsidRDefault="00D64564">
      <w:pPr>
        <w:autoSpaceDE w:val="0"/>
        <w:autoSpaceDN w:val="0"/>
        <w:adjustRightInd w:val="0"/>
        <w:ind w:firstLineChars="800" w:firstLine="3528"/>
        <w:jc w:val="right"/>
        <w:rPr>
          <w:rFonts w:eastAsia="黑体"/>
          <w:b/>
          <w:bCs/>
          <w:spacing w:val="100"/>
          <w:kern w:val="0"/>
          <w:sz w:val="24"/>
        </w:rPr>
      </w:pPr>
      <w:r>
        <w:rPr>
          <w:rFonts w:eastAsia="黑体" w:hint="eastAsia"/>
          <w:b/>
          <w:bCs/>
          <w:spacing w:val="100"/>
          <w:kern w:val="0"/>
          <w:sz w:val="24"/>
        </w:rPr>
        <w:t>NY/T XXX</w:t>
      </w:r>
      <w:r>
        <w:rPr>
          <w:rFonts w:eastAsia="黑体"/>
          <w:b/>
          <w:bCs/>
          <w:spacing w:val="100"/>
          <w:kern w:val="0"/>
          <w:sz w:val="24"/>
        </w:rPr>
        <w:t>-</w:t>
      </w:r>
      <w:r>
        <w:rPr>
          <w:rFonts w:eastAsia="黑体" w:hint="eastAsia"/>
          <w:b/>
          <w:bCs/>
          <w:spacing w:val="100"/>
          <w:kern w:val="0"/>
          <w:sz w:val="24"/>
        </w:rPr>
        <w:t>XXXX</w:t>
      </w:r>
    </w:p>
    <w:p w:rsidR="00361310" w:rsidRDefault="00D64564">
      <w:pPr>
        <w:autoSpaceDE w:val="0"/>
        <w:autoSpaceDN w:val="0"/>
        <w:adjustRightInd w:val="0"/>
        <w:ind w:firstLineChars="800" w:firstLine="1680"/>
        <w:jc w:val="right"/>
        <w:rPr>
          <w:rFonts w:eastAsia="黑体"/>
          <w:b/>
          <w:bCs/>
          <w:color w:val="FF0000"/>
          <w:spacing w:val="100"/>
          <w:kern w:val="0"/>
          <w:sz w:val="24"/>
        </w:rPr>
      </w:pPr>
      <w:r>
        <w:rPr>
          <w:rFonts w:ascii="宋体" w:hAnsi="宋体" w:cs="宋体" w:hint="eastAsia"/>
          <w:color w:val="FF0000"/>
          <w:kern w:val="0"/>
          <w:szCs w:val="21"/>
        </w:rPr>
        <w:t>代替 NY/T</w:t>
      </w:r>
      <w:r>
        <w:rPr>
          <w:rFonts w:ascii="宋体" w:hAnsi="宋体" w:cs="宋体"/>
          <w:color w:val="FF0000"/>
          <w:kern w:val="0"/>
          <w:szCs w:val="21"/>
        </w:rPr>
        <w:t xml:space="preserve"> XXX</w:t>
      </w:r>
      <w:r>
        <w:rPr>
          <w:rFonts w:ascii="宋体" w:hAnsi="宋体" w:cs="宋体" w:hint="eastAsia"/>
          <w:color w:val="FF0000"/>
          <w:kern w:val="0"/>
          <w:szCs w:val="21"/>
        </w:rPr>
        <w:t>-</w:t>
      </w:r>
      <w:r>
        <w:rPr>
          <w:rFonts w:ascii="宋体" w:hAnsi="宋体" w:cs="宋体"/>
          <w:color w:val="FF0000"/>
          <w:kern w:val="0"/>
          <w:szCs w:val="21"/>
        </w:rPr>
        <w:t>XXXX</w:t>
      </w:r>
      <w:r>
        <w:rPr>
          <w:rFonts w:ascii="宋体" w:hAnsi="宋体" w:cs="宋体" w:hint="eastAsia"/>
          <w:color w:val="FF0000"/>
          <w:kern w:val="0"/>
          <w:szCs w:val="21"/>
        </w:rPr>
        <w:t>（非修订标准不填写本行）</w:t>
      </w:r>
    </w:p>
    <w:p w:rsidR="00361310" w:rsidRDefault="00044ADC">
      <w:pPr>
        <w:spacing w:line="38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line id="Line 2" o:spid="_x0000_s1026" style="position:absolute;left:0;text-align:left;flip:y;z-index:251657216" from="0,6.3pt" to="438pt,7.8pt" o:gfxdata="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0Gwl/TAAAABgEAAA8AAAAAAAAAAQAgAAAAIgAAAGRycy9kb3ducmV2LnhtbFBLAQIUABQAAAAI&#10;AIdO4kCisbOEuQEAAGADAAAOAAAAAAAAAAEAIAAAACIBAABkcnMvZTJvRG9jLnhtbFBLBQYAAAAA&#10;BgAGAFkBAABNBQAAAAA=&#10;"/>
        </w:pict>
      </w:r>
    </w:p>
    <w:p w:rsidR="00361310" w:rsidRDefault="00361310">
      <w:pPr>
        <w:spacing w:line="380" w:lineRule="exact"/>
        <w:rPr>
          <w:b/>
          <w:sz w:val="32"/>
          <w:szCs w:val="32"/>
        </w:rPr>
      </w:pPr>
    </w:p>
    <w:p w:rsidR="00361310" w:rsidRDefault="00361310">
      <w:pPr>
        <w:spacing w:line="380" w:lineRule="exact"/>
        <w:ind w:firstLineChars="250" w:firstLine="525"/>
        <w:rPr>
          <w:szCs w:val="21"/>
        </w:rPr>
      </w:pPr>
    </w:p>
    <w:p w:rsidR="00361310" w:rsidRDefault="00361310">
      <w:pPr>
        <w:spacing w:line="360" w:lineRule="auto"/>
        <w:rPr>
          <w:sz w:val="44"/>
          <w:szCs w:val="44"/>
        </w:rPr>
      </w:pPr>
      <w:bookmarkStart w:id="0" w:name="_GoBack"/>
      <w:bookmarkEnd w:id="0"/>
    </w:p>
    <w:p w:rsidR="00361310" w:rsidRDefault="00361310">
      <w:pPr>
        <w:spacing w:line="360" w:lineRule="auto"/>
        <w:rPr>
          <w:sz w:val="44"/>
          <w:szCs w:val="44"/>
        </w:rPr>
      </w:pPr>
    </w:p>
    <w:p w:rsidR="00361310" w:rsidRDefault="00D64564">
      <w:pPr>
        <w:spacing w:line="360" w:lineRule="auto"/>
        <w:jc w:val="center"/>
        <w:rPr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52"/>
          <w:szCs w:val="52"/>
        </w:rPr>
        <w:t>XXX诊断技术</w:t>
      </w:r>
    </w:p>
    <w:p w:rsidR="00361310" w:rsidRDefault="00361310">
      <w:pPr>
        <w:spacing w:line="380" w:lineRule="exact"/>
        <w:jc w:val="center"/>
        <w:outlineLvl w:val="0"/>
        <w:rPr>
          <w:b/>
          <w:sz w:val="24"/>
        </w:rPr>
      </w:pPr>
    </w:p>
    <w:p w:rsidR="00361310" w:rsidRDefault="00D64564">
      <w:pPr>
        <w:spacing w:line="380" w:lineRule="exact"/>
        <w:ind w:left="560" w:hangingChars="200" w:hanging="560"/>
        <w:jc w:val="center"/>
        <w:outlineLvl w:val="0"/>
        <w:rPr>
          <w:b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Diagnostic techniques for </w:t>
      </w:r>
      <w:r>
        <w:rPr>
          <w:rFonts w:ascii="黑体" w:eastAsia="黑体" w:hAnsi="黑体" w:cs="黑体"/>
          <w:kern w:val="0"/>
          <w:sz w:val="28"/>
          <w:szCs w:val="28"/>
        </w:rPr>
        <w:t>XXXXX</w:t>
      </w:r>
    </w:p>
    <w:p w:rsidR="00361310" w:rsidRDefault="00361310">
      <w:pPr>
        <w:spacing w:line="380" w:lineRule="exact"/>
        <w:outlineLvl w:val="0"/>
        <w:rPr>
          <w:b/>
          <w:sz w:val="24"/>
        </w:rPr>
      </w:pPr>
    </w:p>
    <w:p w:rsidR="00361310" w:rsidRDefault="00361310">
      <w:pPr>
        <w:spacing w:line="380" w:lineRule="exact"/>
        <w:outlineLvl w:val="0"/>
        <w:rPr>
          <w:bCs/>
          <w:sz w:val="24"/>
        </w:rPr>
      </w:pPr>
    </w:p>
    <w:p w:rsidR="00361310" w:rsidRDefault="00D64564">
      <w:pPr>
        <w:spacing w:line="380" w:lineRule="exact"/>
        <w:jc w:val="center"/>
        <w:outlineLvl w:val="0"/>
        <w:rPr>
          <w:b/>
          <w:sz w:val="24"/>
        </w:rPr>
      </w:pPr>
      <w:r>
        <w:rPr>
          <w:rFonts w:hint="eastAsia"/>
          <w:b/>
          <w:sz w:val="24"/>
        </w:rPr>
        <w:t>（草案）</w:t>
      </w:r>
    </w:p>
    <w:p w:rsidR="00361310" w:rsidRDefault="00361310">
      <w:pPr>
        <w:spacing w:line="380" w:lineRule="exact"/>
        <w:outlineLvl w:val="0"/>
        <w:rPr>
          <w:b/>
          <w:sz w:val="24"/>
        </w:rPr>
      </w:pPr>
    </w:p>
    <w:p w:rsidR="00361310" w:rsidRDefault="00361310">
      <w:pPr>
        <w:spacing w:line="380" w:lineRule="exact"/>
        <w:outlineLvl w:val="0"/>
        <w:rPr>
          <w:b/>
          <w:sz w:val="24"/>
        </w:rPr>
      </w:pPr>
    </w:p>
    <w:p w:rsidR="00361310" w:rsidRDefault="00361310">
      <w:pPr>
        <w:spacing w:line="380" w:lineRule="exact"/>
        <w:outlineLvl w:val="0"/>
        <w:rPr>
          <w:b/>
          <w:sz w:val="24"/>
        </w:rPr>
      </w:pPr>
    </w:p>
    <w:p w:rsidR="00361310" w:rsidRDefault="00361310">
      <w:pPr>
        <w:spacing w:line="380" w:lineRule="exact"/>
        <w:outlineLvl w:val="0"/>
        <w:rPr>
          <w:b/>
          <w:sz w:val="24"/>
        </w:rPr>
      </w:pPr>
    </w:p>
    <w:p w:rsidR="00361310" w:rsidRDefault="00361310">
      <w:pPr>
        <w:spacing w:line="380" w:lineRule="exact"/>
        <w:outlineLvl w:val="0"/>
        <w:rPr>
          <w:b/>
          <w:sz w:val="24"/>
        </w:rPr>
      </w:pPr>
    </w:p>
    <w:p w:rsidR="00361310" w:rsidRDefault="00361310">
      <w:pPr>
        <w:spacing w:line="380" w:lineRule="exact"/>
        <w:outlineLvl w:val="0"/>
        <w:rPr>
          <w:b/>
          <w:sz w:val="24"/>
        </w:rPr>
      </w:pPr>
    </w:p>
    <w:p w:rsidR="00361310" w:rsidRDefault="00044ADC">
      <w:pPr>
        <w:spacing w:line="380" w:lineRule="exact"/>
        <w:outlineLvl w:val="0"/>
        <w:rPr>
          <w:b/>
          <w:sz w:val="24"/>
        </w:rPr>
      </w:pPr>
      <w:r w:rsidRPr="00044ADC">
        <w:rPr>
          <w:b/>
          <w:sz w:val="32"/>
          <w:szCs w:val="32"/>
        </w:rPr>
        <w:pict>
          <v:line id="Line 3" o:spid="_x0000_s1027" style="position:absolute;left:0;text-align:left;z-index:251658240" from="13.5pt,14.9pt" to="418.5pt,14.9pt" o:gfxdata="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kotEP1QAA&#10;AAgBAAAPAAAAAAAAAAEAIAAAACIAAABkcnMvZG93bnJldi54bWxQSwECFAAUAAAACACHTuJAQqez&#10;xK8BAABSAwAADgAAAAAAAAABACAAAAAkAQAAZHJzL2Uyb0RvYy54bWxQSwUGAAAAAAYABgBZAQAA&#10;RQUAAAAA&#10;"/>
        </w:pict>
      </w:r>
      <w:r w:rsidR="00D64564">
        <w:rPr>
          <w:rFonts w:hint="eastAsia"/>
          <w:b/>
          <w:sz w:val="24"/>
        </w:rPr>
        <w:t>XX</w:t>
      </w:r>
      <w:r w:rsidR="00D64564">
        <w:rPr>
          <w:rFonts w:hint="eastAsia"/>
          <w:b/>
          <w:sz w:val="24"/>
        </w:rPr>
        <w:t>发布</w:t>
      </w:r>
      <w:r w:rsidR="00D64564">
        <w:rPr>
          <w:rFonts w:hint="eastAsia"/>
          <w:b/>
          <w:sz w:val="24"/>
        </w:rPr>
        <w:t xml:space="preserve">                                                      XX</w:t>
      </w:r>
      <w:r w:rsidR="00D64564">
        <w:rPr>
          <w:rFonts w:hint="eastAsia"/>
          <w:b/>
          <w:sz w:val="24"/>
        </w:rPr>
        <w:t>实施</w:t>
      </w:r>
    </w:p>
    <w:p w:rsidR="00361310" w:rsidRDefault="00D64564">
      <w:pPr>
        <w:jc w:val="center"/>
        <w:rPr>
          <w:rFonts w:eastAsia="仿宋_GB2312"/>
          <w:sz w:val="24"/>
        </w:rPr>
      </w:pPr>
      <w:r>
        <w:rPr>
          <w:rFonts w:asciiTheme="majorEastAsia" w:eastAsiaTheme="majorEastAsia" w:hAnsiTheme="majorEastAsia" w:cstheme="majorEastAsia" w:hint="eastAsia"/>
          <w:b/>
          <w:spacing w:val="100"/>
          <w:kern w:val="0"/>
          <w:sz w:val="36"/>
          <w:szCs w:val="36"/>
        </w:rPr>
        <w:t xml:space="preserve">中华人民共和国农业部 </w:t>
      </w:r>
      <w:r>
        <w:rPr>
          <w:rFonts w:asciiTheme="majorEastAsia" w:eastAsiaTheme="majorEastAsia" w:hAnsiTheme="majorEastAsia" w:cstheme="majorEastAsia" w:hint="eastAsia"/>
          <w:b/>
          <w:spacing w:val="100"/>
          <w:kern w:val="0"/>
          <w:sz w:val="28"/>
          <w:szCs w:val="28"/>
        </w:rPr>
        <w:t>发布</w:t>
      </w:r>
    </w:p>
    <w:p w:rsidR="00361310" w:rsidRDefault="00361310">
      <w:pPr>
        <w:pStyle w:val="afffff9"/>
        <w:sectPr w:rsidR="00361310">
          <w:footerReference w:type="default" r:id="rId9"/>
          <w:pgSz w:w="11906" w:h="16838"/>
          <w:pgMar w:top="1440" w:right="1701" w:bottom="1440" w:left="1701" w:header="851" w:footer="992" w:gutter="0"/>
          <w:pgNumType w:fmt="numberInDash"/>
          <w:cols w:space="720"/>
          <w:docGrid w:type="lines" w:linePitch="312"/>
        </w:sectPr>
      </w:pPr>
      <w:bookmarkStart w:id="1" w:name="_Toc424255792"/>
    </w:p>
    <w:p w:rsidR="00361310" w:rsidRDefault="00D64564">
      <w:pPr>
        <w:pStyle w:val="afffff9"/>
        <w:rPr>
          <w:b/>
          <w:bCs/>
        </w:rPr>
      </w:pPr>
      <w:r>
        <w:lastRenderedPageBreak/>
        <w:t>前　言</w:t>
      </w:r>
      <w:bookmarkEnd w:id="1"/>
    </w:p>
    <w:p w:rsidR="00361310" w:rsidRDefault="00D64564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本标准按照</w:t>
      </w:r>
      <w:r>
        <w:rPr>
          <w:rFonts w:hint="eastAsia"/>
        </w:rPr>
        <w:t>GB/T1.1-2009</w:t>
      </w:r>
      <w:r>
        <w:rPr>
          <w:rFonts w:hint="eastAsia"/>
        </w:rPr>
        <w:t>的规则起草。</w:t>
      </w:r>
    </w:p>
    <w:p w:rsidR="00361310" w:rsidRDefault="00D64564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本标准替代</w:t>
      </w:r>
      <w:r>
        <w:rPr>
          <w:rFonts w:hint="eastAsia"/>
        </w:rPr>
        <w:t>NY/T 564-</w:t>
      </w:r>
      <w:r>
        <w:t>2002</w:t>
      </w:r>
      <w:r>
        <w:rPr>
          <w:rFonts w:hint="eastAsia"/>
        </w:rPr>
        <w:t>《</w:t>
      </w:r>
      <w:r>
        <w:rPr>
          <w:rFonts w:hint="eastAsia"/>
        </w:rPr>
        <w:t>XXX</w:t>
      </w:r>
      <w:r>
        <w:rPr>
          <w:rFonts w:hint="eastAsia"/>
        </w:rPr>
        <w:t>诊断</w:t>
      </w:r>
      <w:r>
        <w:t>技术》</w:t>
      </w:r>
      <w:r>
        <w:rPr>
          <w:rFonts w:hint="eastAsia"/>
        </w:rPr>
        <w:t>，</w:t>
      </w:r>
      <w:r>
        <w:t>除编辑性修改外，</w:t>
      </w:r>
      <w:r>
        <w:rPr>
          <w:rFonts w:hint="eastAsia"/>
        </w:rPr>
        <w:t>主要</w:t>
      </w:r>
      <w:r>
        <w:t>技术变化如下：</w:t>
      </w:r>
    </w:p>
    <w:p w:rsidR="00361310" w:rsidRDefault="00D64564">
      <w:pPr>
        <w:adjustRightInd w:val="0"/>
        <w:snapToGrid w:val="0"/>
        <w:spacing w:line="360" w:lineRule="auto"/>
        <w:ind w:leftChars="200" w:left="900" w:hanging="480"/>
      </w:pPr>
      <w:r>
        <w:t>——</w:t>
      </w:r>
      <w:r>
        <w:rPr>
          <w:rFonts w:hint="eastAsia"/>
        </w:rPr>
        <w:t>“范围”</w:t>
      </w:r>
      <w:proofErr w:type="gramStart"/>
      <w:r>
        <w:rPr>
          <w:rFonts w:hint="eastAsia"/>
        </w:rPr>
        <w:t>部分增述了</w:t>
      </w:r>
      <w:proofErr w:type="gramEnd"/>
      <w:r>
        <w:t>……</w:t>
      </w:r>
      <w:r>
        <w:rPr>
          <w:rFonts w:hint="eastAsia"/>
        </w:rPr>
        <w:t>；</w:t>
      </w:r>
    </w:p>
    <w:p w:rsidR="00361310" w:rsidRDefault="00D64564">
      <w:pPr>
        <w:adjustRightInd w:val="0"/>
        <w:snapToGrid w:val="0"/>
        <w:spacing w:line="360" w:lineRule="auto"/>
        <w:ind w:leftChars="200" w:left="900" w:hanging="480"/>
      </w:pPr>
      <w:r>
        <w:t>——</w:t>
      </w:r>
      <w:r>
        <w:rPr>
          <w:rFonts w:hint="eastAsia"/>
        </w:rPr>
        <w:t>“临床诊断”删除了</w:t>
      </w:r>
      <w:r>
        <w:t>…..</w:t>
      </w:r>
      <w:r>
        <w:rPr>
          <w:rFonts w:hint="eastAsia"/>
        </w:rPr>
        <w:t>（</w:t>
      </w:r>
      <w:r>
        <w:t>见</w:t>
      </w:r>
      <w:r>
        <w:rPr>
          <w:rFonts w:hint="eastAsia"/>
        </w:rPr>
        <w:t>2</w:t>
      </w:r>
      <w:r>
        <w:rPr>
          <w:rFonts w:hint="eastAsia"/>
        </w:rPr>
        <w:t>和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>；</w:t>
      </w:r>
    </w:p>
    <w:p w:rsidR="00361310" w:rsidRDefault="00D64564">
      <w:pPr>
        <w:adjustRightInd w:val="0"/>
        <w:snapToGrid w:val="0"/>
        <w:spacing w:line="360" w:lineRule="auto"/>
        <w:ind w:leftChars="200" w:left="900" w:hanging="480"/>
      </w:pPr>
      <w:r>
        <w:rPr>
          <w:rFonts w:hint="eastAsia"/>
        </w:rPr>
        <w:tab/>
      </w:r>
      <w:r>
        <w:t>……</w:t>
      </w:r>
    </w:p>
    <w:p w:rsidR="00361310" w:rsidRDefault="00D64564">
      <w:pPr>
        <w:adjustRightInd w:val="0"/>
        <w:snapToGrid w:val="0"/>
        <w:spacing w:line="360" w:lineRule="auto"/>
        <w:ind w:firstLineChars="200" w:firstLine="420"/>
      </w:pPr>
      <w:r>
        <w:t>本标准由中华人民共和国农业</w:t>
      </w:r>
      <w:r w:rsidR="00493A4E">
        <w:rPr>
          <w:rFonts w:hint="eastAsia"/>
        </w:rPr>
        <w:t>农村</w:t>
      </w:r>
      <w:r>
        <w:t>部提出。</w:t>
      </w:r>
    </w:p>
    <w:p w:rsidR="00361310" w:rsidRDefault="00D64564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</w:pPr>
      <w:r>
        <w:t>本标准</w:t>
      </w:r>
      <w:r>
        <w:rPr>
          <w:rFonts w:hint="eastAsia"/>
        </w:rPr>
        <w:t>由全国动物卫生标准化技术委员会</w:t>
      </w:r>
      <w:r>
        <w:rPr>
          <w:rFonts w:hint="eastAsia"/>
        </w:rPr>
        <w:t>(SAC/TC 181)</w:t>
      </w:r>
      <w:r>
        <w:t>归口。</w:t>
      </w:r>
    </w:p>
    <w:p w:rsidR="00361310" w:rsidRDefault="00D64564">
      <w:pPr>
        <w:adjustRightInd w:val="0"/>
        <w:snapToGrid w:val="0"/>
        <w:spacing w:line="360" w:lineRule="auto"/>
        <w:ind w:firstLineChars="200" w:firstLine="420"/>
      </w:pPr>
      <w:r>
        <w:t>本标准起草单位：</w:t>
      </w:r>
      <w:r>
        <w:rPr>
          <w:rFonts w:hint="eastAsia"/>
        </w:rPr>
        <w:t>XXXX</w:t>
      </w:r>
      <w:r>
        <w:rPr>
          <w:rFonts w:hint="eastAsia"/>
        </w:rPr>
        <w:t>。</w:t>
      </w:r>
    </w:p>
    <w:p w:rsidR="00361310" w:rsidRDefault="00D64564">
      <w:pPr>
        <w:adjustRightInd w:val="0"/>
        <w:snapToGrid w:val="0"/>
        <w:spacing w:line="360" w:lineRule="auto"/>
        <w:ind w:firstLineChars="200" w:firstLine="420"/>
      </w:pPr>
      <w:r>
        <w:t>本标准起草人：</w:t>
      </w:r>
      <w:r>
        <w:rPr>
          <w:rFonts w:hint="eastAsia"/>
        </w:rPr>
        <w:t>XXX</w:t>
      </w:r>
      <w:r>
        <w:rPr>
          <w:rFonts w:hint="eastAsia"/>
        </w:rPr>
        <w:t>、</w:t>
      </w:r>
      <w:r>
        <w:rPr>
          <w:rFonts w:hint="eastAsia"/>
        </w:rPr>
        <w:t>XXXX</w:t>
      </w:r>
      <w:r>
        <w:rPr>
          <w:rFonts w:hint="eastAsia"/>
        </w:rPr>
        <w:t>。</w:t>
      </w:r>
    </w:p>
    <w:p w:rsidR="00361310" w:rsidRDefault="00D64564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XXXX</w:t>
      </w:r>
      <w:r>
        <w:rPr>
          <w:rFonts w:hint="eastAsia"/>
        </w:rPr>
        <w:t>的历次版本发布情况为：</w:t>
      </w:r>
    </w:p>
    <w:p w:rsidR="00361310" w:rsidRDefault="00D64564">
      <w:pPr>
        <w:adjustRightInd w:val="0"/>
        <w:snapToGrid w:val="0"/>
        <w:spacing w:line="360" w:lineRule="auto"/>
        <w:ind w:firstLineChars="200" w:firstLine="420"/>
        <w:jc w:val="left"/>
      </w:pPr>
      <w:r>
        <w:t>——</w:t>
      </w:r>
      <w:r>
        <w:rPr>
          <w:rFonts w:hint="eastAsia"/>
        </w:rPr>
        <w:t>NY/</w:t>
      </w:r>
      <w:proofErr w:type="gramStart"/>
      <w:r>
        <w:rPr>
          <w:rFonts w:hint="eastAsia"/>
        </w:rPr>
        <w:t>T  XXX</w:t>
      </w:r>
      <w:proofErr w:type="gramEnd"/>
    </w:p>
    <w:p w:rsidR="00361310" w:rsidRDefault="00361310">
      <w:pPr>
        <w:adjustRightInd w:val="0"/>
        <w:snapToGrid w:val="0"/>
        <w:spacing w:line="360" w:lineRule="auto"/>
        <w:ind w:firstLineChars="200" w:firstLine="420"/>
        <w:jc w:val="left"/>
      </w:pPr>
    </w:p>
    <w:p w:rsidR="00361310" w:rsidRDefault="0036131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:rsidR="00361310" w:rsidRDefault="0036131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:rsidR="00361310" w:rsidRDefault="0036131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:rsidR="00361310" w:rsidRDefault="0036131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:rsidR="00361310" w:rsidRDefault="0036131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:rsidR="00361310" w:rsidRDefault="00361310">
      <w:pPr>
        <w:adjustRightInd w:val="0"/>
        <w:snapToGrid w:val="0"/>
        <w:spacing w:line="360" w:lineRule="auto"/>
        <w:rPr>
          <w:rFonts w:eastAsia="仿宋_GB2312"/>
          <w:sz w:val="24"/>
        </w:rPr>
      </w:pPr>
    </w:p>
    <w:p w:rsidR="00361310" w:rsidRDefault="0036131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:rsidR="00361310" w:rsidRDefault="0036131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</w:pPr>
    </w:p>
    <w:p w:rsidR="00361310" w:rsidRDefault="00361310">
      <w:pPr>
        <w:adjustRightInd w:val="0"/>
        <w:snapToGrid w:val="0"/>
        <w:spacing w:line="360" w:lineRule="auto"/>
        <w:ind w:firstLine="480"/>
        <w:rPr>
          <w:rFonts w:eastAsia="仿宋_GB2312"/>
          <w:sz w:val="24"/>
        </w:rPr>
        <w:sectPr w:rsidR="00361310">
          <w:footerReference w:type="default" r:id="rId10"/>
          <w:pgSz w:w="11906" w:h="16838"/>
          <w:pgMar w:top="1440" w:right="1701" w:bottom="1440" w:left="1701" w:header="851" w:footer="992" w:gutter="0"/>
          <w:pgNumType w:fmt="numberInDash" w:start="1"/>
          <w:cols w:space="720"/>
          <w:docGrid w:type="lines" w:linePitch="312"/>
        </w:sectPr>
      </w:pPr>
    </w:p>
    <w:p w:rsidR="00361310" w:rsidRDefault="00D64564">
      <w:pPr>
        <w:pStyle w:val="afffff1"/>
      </w:pPr>
      <w:r>
        <w:rPr>
          <w:rFonts w:hint="eastAsia"/>
        </w:rPr>
        <w:t>XXX诊断技术</w:t>
      </w:r>
    </w:p>
    <w:p w:rsidR="00361310" w:rsidRDefault="00D64564">
      <w:pPr>
        <w:pStyle w:val="affb"/>
        <w:ind w:firstLineChars="0" w:firstLine="0"/>
        <w:rPr>
          <w:rFonts w:ascii="黑体" w:eastAsia="黑体" w:hAnsi="黑体"/>
          <w:color w:val="FF0000"/>
          <w:sz w:val="24"/>
        </w:rPr>
      </w:pPr>
      <w:r>
        <w:rPr>
          <w:rFonts w:ascii="黑体" w:eastAsia="黑体" w:hAnsi="黑体" w:hint="eastAsia"/>
          <w:color w:val="FF0000"/>
          <w:sz w:val="24"/>
        </w:rPr>
        <w:t>注：</w:t>
      </w:r>
      <w:r>
        <w:rPr>
          <w:rFonts w:ascii="黑体" w:eastAsia="黑体" w:hAnsi="黑体"/>
          <w:color w:val="FF0000"/>
          <w:sz w:val="24"/>
        </w:rPr>
        <w:t>本</w:t>
      </w:r>
      <w:r>
        <w:rPr>
          <w:rFonts w:ascii="黑体" w:eastAsia="黑体" w:hAnsi="黑体" w:hint="eastAsia"/>
          <w:color w:val="FF0000"/>
          <w:sz w:val="24"/>
        </w:rPr>
        <w:t>模板仅就草案格式、</w:t>
      </w:r>
      <w:r>
        <w:rPr>
          <w:rFonts w:ascii="黑体" w:eastAsia="黑体" w:hAnsi="黑体"/>
          <w:color w:val="FF0000"/>
          <w:sz w:val="24"/>
        </w:rPr>
        <w:t>体例</w:t>
      </w:r>
      <w:r>
        <w:rPr>
          <w:rFonts w:ascii="黑体" w:eastAsia="黑体" w:hAnsi="黑体" w:hint="eastAsia"/>
          <w:color w:val="FF0000"/>
          <w:sz w:val="24"/>
        </w:rPr>
        <w:t>给出示例，具体内容请根据各标准实际进行编写。草案要明确写出项目主要章节及主要技术内容。</w:t>
      </w:r>
    </w:p>
    <w:p w:rsidR="00361310" w:rsidRDefault="00D64564">
      <w:pPr>
        <w:pStyle w:val="affb"/>
        <w:ind w:firstLineChars="0" w:firstLine="0"/>
        <w:rPr>
          <w:rFonts w:ascii="黑体" w:eastAsia="黑体" w:hAnsi="黑体"/>
          <w:color w:val="FF0000"/>
          <w:sz w:val="24"/>
        </w:rPr>
      </w:pPr>
      <w:r>
        <w:rPr>
          <w:rFonts w:ascii="黑体" w:eastAsia="黑体" w:hAnsi="黑体" w:hint="eastAsia"/>
          <w:color w:val="FF0000"/>
          <w:sz w:val="24"/>
        </w:rPr>
        <w:t>起草人可使用</w:t>
      </w:r>
      <w:proofErr w:type="gramStart"/>
      <w:r>
        <w:rPr>
          <w:rFonts w:ascii="黑体" w:eastAsia="黑体" w:hAnsi="黑体" w:hint="eastAsia"/>
          <w:color w:val="FF0000"/>
          <w:sz w:val="24"/>
        </w:rPr>
        <w:t>国标委</w:t>
      </w:r>
      <w:proofErr w:type="gramEnd"/>
      <w:r>
        <w:rPr>
          <w:rFonts w:ascii="黑体" w:eastAsia="黑体" w:hAnsi="黑体" w:hint="eastAsia"/>
          <w:color w:val="FF0000"/>
          <w:sz w:val="24"/>
        </w:rPr>
        <w:t>推荐的TCS2010插件编写草案，</w:t>
      </w:r>
      <w:proofErr w:type="gramStart"/>
      <w:r>
        <w:rPr>
          <w:rFonts w:ascii="黑体" w:eastAsia="黑体" w:hAnsi="黑体" w:hint="eastAsia"/>
          <w:color w:val="FF0000"/>
          <w:sz w:val="24"/>
        </w:rPr>
        <w:t>我标委会官网</w:t>
      </w:r>
      <w:proofErr w:type="gramEnd"/>
      <w:r>
        <w:rPr>
          <w:rFonts w:ascii="黑体" w:eastAsia="黑体" w:hAnsi="黑体" w:hint="eastAsia"/>
          <w:color w:val="FF0000"/>
          <w:sz w:val="24"/>
        </w:rPr>
        <w:t>可下载。涉及专利的标准书写时有特殊要求，具体见GBT1.1-2009 “附录C 涉及专利标准文件要求”。</w:t>
      </w:r>
    </w:p>
    <w:p w:rsidR="00361310" w:rsidRDefault="00D64564">
      <w:pPr>
        <w:pStyle w:val="a5"/>
        <w:spacing w:beforeLines="0" w:afterLines="0" w:line="400" w:lineRule="exact"/>
      </w:pPr>
      <w:r>
        <w:rPr>
          <w:rFonts w:hint="eastAsia"/>
        </w:rPr>
        <w:t>范围</w:t>
      </w:r>
    </w:p>
    <w:p w:rsidR="00361310" w:rsidRDefault="00D64564">
      <w:pPr>
        <w:pStyle w:val="affb"/>
        <w:spacing w:line="400" w:lineRule="exact"/>
      </w:pPr>
      <w:r>
        <w:rPr>
          <w:rFonts w:hint="eastAsia"/>
        </w:rPr>
        <w:t>本标准规定了XXX诊断的技术要求。</w:t>
      </w:r>
    </w:p>
    <w:p w:rsidR="00361310" w:rsidRDefault="00D64564">
      <w:pPr>
        <w:pStyle w:val="affb"/>
        <w:spacing w:line="400" w:lineRule="exact"/>
      </w:pPr>
      <w:r>
        <w:rPr>
          <w:rFonts w:hint="eastAsia"/>
        </w:rPr>
        <w:t>本标准适用于XXX的诊断。XXXX方法适用于XXX的诊断，XXXX方法适用于XXX的诊断，XXXX方法适用于XXX的诊断，XXXX方法适用于XXX的鉴定（</w:t>
      </w:r>
      <w:r>
        <w:rPr>
          <w:rFonts w:ascii="楷体" w:eastAsia="楷体" w:hAnsi="楷体"/>
        </w:rPr>
        <w:t>涉及</w:t>
      </w:r>
      <w:r>
        <w:rPr>
          <w:rFonts w:ascii="楷体" w:eastAsia="楷体" w:hAnsi="楷体" w:hint="eastAsia"/>
        </w:rPr>
        <w:t>多种方法时，</w:t>
      </w:r>
      <w:r>
        <w:rPr>
          <w:rFonts w:ascii="楷体" w:eastAsia="楷体" w:hAnsi="楷体"/>
        </w:rPr>
        <w:t>明确</w:t>
      </w:r>
      <w:r>
        <w:rPr>
          <w:rFonts w:ascii="楷体" w:eastAsia="楷体" w:hAnsi="楷体" w:hint="eastAsia"/>
        </w:rPr>
        <w:t>各方法适用范围</w:t>
      </w:r>
      <w:r>
        <w:rPr>
          <w:rFonts w:hint="eastAsia"/>
        </w:rPr>
        <w:t>）。</w:t>
      </w:r>
    </w:p>
    <w:p w:rsidR="00361310" w:rsidRDefault="00D64564">
      <w:pPr>
        <w:pStyle w:val="a5"/>
        <w:spacing w:beforeLines="0" w:afterLines="0" w:line="400" w:lineRule="exact"/>
      </w:pPr>
      <w:r>
        <w:rPr>
          <w:rFonts w:hint="eastAsia"/>
        </w:rPr>
        <w:t>规范性引用文件</w:t>
      </w:r>
    </w:p>
    <w:p w:rsidR="00361310" w:rsidRDefault="00D64564">
      <w:pPr>
        <w:pStyle w:val="affb"/>
        <w:spacing w:line="400" w:lineRule="exact"/>
      </w:pPr>
      <w:r>
        <w:rPr>
          <w:rFonts w:hint="eastAsia"/>
        </w:rPr>
        <w:t>下列文件对于本文件的应用是必不可少的。凡是注明日期的引用文件，仅注日期的版本适用于本文件。凡是不注日期的引用文件，其最新版本（包括所有的修改单）适用于本文件。</w:t>
      </w:r>
    </w:p>
    <w:p w:rsidR="00361310" w:rsidRDefault="00D64564">
      <w:pPr>
        <w:pStyle w:val="affb"/>
        <w:spacing w:line="400" w:lineRule="exact"/>
      </w:pPr>
      <w:r>
        <w:rPr>
          <w:rFonts w:hint="eastAsia"/>
        </w:rPr>
        <w:t>GB/T XX     XXXXXXX</w:t>
      </w:r>
    </w:p>
    <w:p w:rsidR="00361310" w:rsidRDefault="00D64564">
      <w:pPr>
        <w:pStyle w:val="affb"/>
        <w:spacing w:line="400" w:lineRule="exact"/>
      </w:pPr>
      <w:r>
        <w:rPr>
          <w:rFonts w:hint="eastAsia"/>
        </w:rPr>
        <w:t>......</w:t>
      </w:r>
    </w:p>
    <w:p w:rsidR="00361310" w:rsidRDefault="00D64564">
      <w:pPr>
        <w:pStyle w:val="a5"/>
        <w:spacing w:beforeLines="0" w:afterLines="0" w:line="400" w:lineRule="exact"/>
      </w:pPr>
      <w:r>
        <w:rPr>
          <w:rFonts w:hint="eastAsia"/>
        </w:rPr>
        <w:t>临床诊断</w:t>
      </w:r>
    </w:p>
    <w:p w:rsidR="00361310" w:rsidRDefault="00D64564">
      <w:pPr>
        <w:adjustRightInd w:val="0"/>
        <w:snapToGrid w:val="0"/>
        <w:spacing w:line="400" w:lineRule="exact"/>
        <w:rPr>
          <w:szCs w:val="21"/>
        </w:rPr>
      </w:pPr>
      <w:r>
        <w:rPr>
          <w:szCs w:val="21"/>
        </w:rPr>
        <w:t>…….</w:t>
      </w:r>
    </w:p>
    <w:p w:rsidR="00361310" w:rsidRDefault="00D64564">
      <w:pPr>
        <w:pStyle w:val="a6"/>
        <w:spacing w:beforeLines="0" w:afterLines="0" w:line="400" w:lineRule="exact"/>
      </w:pPr>
      <w:r>
        <w:rPr>
          <w:rFonts w:hint="eastAsia"/>
        </w:rPr>
        <w:t>最急性型</w:t>
      </w:r>
    </w:p>
    <w:p w:rsidR="00361310" w:rsidRDefault="00D64564">
      <w:pPr>
        <w:pStyle w:val="afffc"/>
        <w:spacing w:line="400" w:lineRule="exact"/>
      </w:pPr>
      <w:r>
        <w:rPr>
          <w:rFonts w:hint="eastAsia"/>
        </w:rPr>
        <w:t>突然发病，迅速死亡。</w:t>
      </w:r>
    </w:p>
    <w:p w:rsidR="00361310" w:rsidRDefault="00D64564">
      <w:pPr>
        <w:pStyle w:val="afffc"/>
        <w:spacing w:line="400" w:lineRule="exact"/>
      </w:pPr>
      <w:r>
        <w:rPr>
          <w:rFonts w:hint="eastAsia"/>
        </w:rPr>
        <w:t>体温升高（41～42℃），食欲废绝，全身衰弱，卧地不起，焦躁不安，呼吸困难，心跳加快。</w:t>
      </w:r>
    </w:p>
    <w:p w:rsidR="00361310" w:rsidRDefault="00D64564">
      <w:pPr>
        <w:adjustRightInd w:val="0"/>
        <w:snapToGrid w:val="0"/>
        <w:spacing w:line="400" w:lineRule="exact"/>
        <w:rPr>
          <w:szCs w:val="21"/>
        </w:rPr>
      </w:pPr>
      <w:r>
        <w:rPr>
          <w:szCs w:val="21"/>
        </w:rPr>
        <w:t>…….</w:t>
      </w:r>
    </w:p>
    <w:p w:rsidR="00361310" w:rsidRDefault="00D64564">
      <w:pPr>
        <w:pStyle w:val="a6"/>
        <w:spacing w:beforeLines="0" w:afterLines="0" w:line="400" w:lineRule="exact"/>
      </w:pPr>
      <w:r>
        <w:rPr>
          <w:rFonts w:hint="eastAsia"/>
        </w:rPr>
        <w:t>急性型</w:t>
      </w:r>
    </w:p>
    <w:p w:rsidR="00361310" w:rsidRDefault="00D64564">
      <w:pPr>
        <w:pStyle w:val="afffc"/>
        <w:spacing w:line="400" w:lineRule="exact"/>
      </w:pPr>
      <w:r>
        <w:rPr>
          <w:rFonts w:hint="eastAsia"/>
        </w:rPr>
        <w:t>体温升高（40～41℃），咳嗽，呼吸困难，鼻流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>稠液混有血液，触诊胸部有剧烈的疼痛，听诊有</w:t>
      </w:r>
      <w:proofErr w:type="gramStart"/>
      <w:r>
        <w:rPr>
          <w:rFonts w:hint="eastAsia"/>
        </w:rPr>
        <w:t>啰</w:t>
      </w:r>
      <w:proofErr w:type="gramEnd"/>
      <w:r>
        <w:rPr>
          <w:rFonts w:hint="eastAsia"/>
        </w:rPr>
        <w:t>音和摩擦音，张口吐舌，犬坐姿势。</w:t>
      </w:r>
    </w:p>
    <w:p w:rsidR="00361310" w:rsidRDefault="00D64564">
      <w:pPr>
        <w:pStyle w:val="afffc"/>
        <w:spacing w:line="400" w:lineRule="exact"/>
      </w:pPr>
      <w:r>
        <w:rPr>
          <w:rFonts w:hint="eastAsia"/>
        </w:rPr>
        <w:t>皮肤有淤血和小出血点，可视黏膜蓝紫，常有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>脓性结膜炎。</w:t>
      </w:r>
    </w:p>
    <w:p w:rsidR="00361310" w:rsidRDefault="00D64564">
      <w:pPr>
        <w:adjustRightInd w:val="0"/>
        <w:snapToGrid w:val="0"/>
        <w:spacing w:line="400" w:lineRule="exact"/>
        <w:rPr>
          <w:szCs w:val="21"/>
        </w:rPr>
      </w:pPr>
      <w:r>
        <w:rPr>
          <w:szCs w:val="21"/>
        </w:rPr>
        <w:t>…….</w:t>
      </w:r>
    </w:p>
    <w:p w:rsidR="00361310" w:rsidRDefault="00D64564">
      <w:pPr>
        <w:pStyle w:val="a6"/>
        <w:spacing w:beforeLines="0" w:afterLines="0" w:line="400" w:lineRule="exact"/>
      </w:pPr>
      <w:r>
        <w:rPr>
          <w:rFonts w:hint="eastAsia"/>
        </w:rPr>
        <w:t>慢性型</w:t>
      </w:r>
    </w:p>
    <w:p w:rsidR="00361310" w:rsidRDefault="00D64564">
      <w:pPr>
        <w:pStyle w:val="afffc"/>
        <w:spacing w:line="400" w:lineRule="exact"/>
      </w:pPr>
      <w:r>
        <w:rPr>
          <w:rFonts w:hint="eastAsia"/>
        </w:rPr>
        <w:t>持续性咳嗽，呼吸困难，鼻流少许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>脓性分泌物。</w:t>
      </w:r>
    </w:p>
    <w:p w:rsidR="00361310" w:rsidRDefault="00D64564">
      <w:pPr>
        <w:adjustRightInd w:val="0"/>
        <w:snapToGrid w:val="0"/>
        <w:spacing w:line="400" w:lineRule="exact"/>
        <w:rPr>
          <w:szCs w:val="21"/>
        </w:rPr>
      </w:pPr>
      <w:r>
        <w:rPr>
          <w:szCs w:val="21"/>
        </w:rPr>
        <w:t>…….</w:t>
      </w:r>
    </w:p>
    <w:p w:rsidR="00361310" w:rsidRDefault="00D64564">
      <w:pPr>
        <w:pStyle w:val="a5"/>
        <w:spacing w:beforeLines="0" w:afterLines="0" w:line="400" w:lineRule="exact"/>
      </w:pPr>
      <w:r>
        <w:rPr>
          <w:rFonts w:hint="eastAsia"/>
        </w:rPr>
        <w:t>病理变化</w:t>
      </w:r>
    </w:p>
    <w:p w:rsidR="00361310" w:rsidRDefault="00D64564">
      <w:pPr>
        <w:pStyle w:val="a6"/>
        <w:spacing w:beforeLines="0" w:afterLines="0" w:line="400" w:lineRule="exact"/>
      </w:pPr>
      <w:r>
        <w:rPr>
          <w:rFonts w:hint="eastAsia"/>
        </w:rPr>
        <w:t>最急性型</w:t>
      </w:r>
    </w:p>
    <w:p w:rsidR="00361310" w:rsidRDefault="00D64564">
      <w:pPr>
        <w:pStyle w:val="a7"/>
        <w:spacing w:beforeLines="0" w:afterLines="0" w:line="400" w:lineRule="exact"/>
      </w:pPr>
      <w:r>
        <w:t>……</w:t>
      </w:r>
      <w:r>
        <w:t>.</w:t>
      </w:r>
    </w:p>
    <w:p w:rsidR="00361310" w:rsidRDefault="00D64564">
      <w:pPr>
        <w:pStyle w:val="a7"/>
        <w:spacing w:beforeLines="0" w:afterLines="0" w:line="400" w:lineRule="exact"/>
      </w:pPr>
      <w:r>
        <w:t>……</w:t>
      </w:r>
      <w:r>
        <w:t>.</w:t>
      </w:r>
    </w:p>
    <w:p w:rsidR="00361310" w:rsidRDefault="00D64564">
      <w:pPr>
        <w:adjustRightInd w:val="0"/>
        <w:snapToGrid w:val="0"/>
        <w:spacing w:line="400" w:lineRule="exact"/>
        <w:rPr>
          <w:szCs w:val="21"/>
        </w:rPr>
      </w:pPr>
      <w:r>
        <w:rPr>
          <w:szCs w:val="21"/>
        </w:rPr>
        <w:t>…….</w:t>
      </w:r>
    </w:p>
    <w:p w:rsidR="00361310" w:rsidRDefault="00D64564">
      <w:pPr>
        <w:pStyle w:val="a6"/>
        <w:spacing w:beforeLines="0" w:afterLines="0" w:line="400" w:lineRule="exact"/>
      </w:pPr>
      <w:r>
        <w:rPr>
          <w:rFonts w:hint="eastAsia"/>
        </w:rPr>
        <w:t>急性型</w:t>
      </w:r>
    </w:p>
    <w:p w:rsidR="00361310" w:rsidRDefault="00D64564">
      <w:pPr>
        <w:pStyle w:val="a7"/>
        <w:spacing w:beforeLines="0" w:afterLines="0" w:line="400" w:lineRule="exact"/>
      </w:pPr>
      <w:r>
        <w:t>……</w:t>
      </w:r>
      <w:r>
        <w:t>.</w:t>
      </w:r>
    </w:p>
    <w:p w:rsidR="00361310" w:rsidRDefault="00D64564">
      <w:pPr>
        <w:pStyle w:val="a7"/>
        <w:spacing w:beforeLines="0" w:afterLines="0" w:line="400" w:lineRule="exact"/>
      </w:pPr>
      <w:r>
        <w:t>……</w:t>
      </w:r>
      <w:r>
        <w:t>.</w:t>
      </w:r>
    </w:p>
    <w:p w:rsidR="00361310" w:rsidRDefault="00D64564">
      <w:pPr>
        <w:pStyle w:val="a6"/>
        <w:spacing w:beforeLines="0" w:afterLines="0" w:line="400" w:lineRule="exact"/>
      </w:pPr>
      <w:r>
        <w:rPr>
          <w:rFonts w:hint="eastAsia"/>
        </w:rPr>
        <w:t>慢性型</w:t>
      </w:r>
    </w:p>
    <w:p w:rsidR="00361310" w:rsidRDefault="00D64564">
      <w:pPr>
        <w:pStyle w:val="afffc"/>
        <w:spacing w:line="400" w:lineRule="exact"/>
      </w:pPr>
      <w:r>
        <w:t>……</w:t>
      </w:r>
      <w:r>
        <w:t>.</w:t>
      </w:r>
    </w:p>
    <w:p w:rsidR="00361310" w:rsidRDefault="00D64564">
      <w:pPr>
        <w:pStyle w:val="a5"/>
        <w:spacing w:beforeLines="0" w:afterLines="0" w:line="400" w:lineRule="exact"/>
      </w:pPr>
      <w:r>
        <w:rPr>
          <w:rFonts w:hint="eastAsia"/>
        </w:rPr>
        <w:t>病原学试验方法</w:t>
      </w:r>
    </w:p>
    <w:p w:rsidR="00361310" w:rsidRDefault="00D64564">
      <w:pPr>
        <w:pStyle w:val="a6"/>
        <w:spacing w:beforeLines="0" w:afterLines="0" w:line="400" w:lineRule="exact"/>
      </w:pPr>
      <w:r>
        <w:rPr>
          <w:rFonts w:hint="eastAsia"/>
        </w:rPr>
        <w:t>病原分离</w:t>
      </w:r>
    </w:p>
    <w:p w:rsidR="00361310" w:rsidRDefault="00D64564">
      <w:pPr>
        <w:pStyle w:val="a7"/>
        <w:spacing w:beforeLines="0" w:afterLines="0" w:line="400" w:lineRule="exact"/>
      </w:pPr>
      <w:r>
        <w:rPr>
          <w:rFonts w:hint="eastAsia"/>
        </w:rPr>
        <w:t>仪器</w:t>
      </w:r>
    </w:p>
    <w:p w:rsidR="00361310" w:rsidRDefault="00D64564">
      <w:pPr>
        <w:adjustRightInd w:val="0"/>
        <w:snapToGrid w:val="0"/>
        <w:spacing w:line="400" w:lineRule="exact"/>
        <w:rPr>
          <w:szCs w:val="21"/>
        </w:rPr>
      </w:pPr>
      <w:r>
        <w:rPr>
          <w:szCs w:val="21"/>
        </w:rPr>
        <w:t>……</w:t>
      </w:r>
    </w:p>
    <w:p w:rsidR="00361310" w:rsidRDefault="00D64564">
      <w:pPr>
        <w:pStyle w:val="a7"/>
        <w:spacing w:beforeLines="0" w:afterLines="0" w:line="400" w:lineRule="exact"/>
      </w:pPr>
      <w:r>
        <w:rPr>
          <w:rFonts w:hint="eastAsia"/>
        </w:rPr>
        <w:t>耗材</w:t>
      </w:r>
    </w:p>
    <w:p w:rsidR="00361310" w:rsidRDefault="00D64564">
      <w:pPr>
        <w:adjustRightInd w:val="0"/>
        <w:snapToGrid w:val="0"/>
        <w:spacing w:line="400" w:lineRule="exact"/>
        <w:rPr>
          <w:szCs w:val="21"/>
        </w:rPr>
      </w:pPr>
      <w:r>
        <w:rPr>
          <w:szCs w:val="21"/>
        </w:rPr>
        <w:t>……</w:t>
      </w:r>
    </w:p>
    <w:p w:rsidR="00361310" w:rsidRDefault="00D64564">
      <w:pPr>
        <w:pStyle w:val="a7"/>
        <w:spacing w:beforeLines="0" w:afterLines="0" w:line="400" w:lineRule="exact"/>
      </w:pPr>
      <w:r>
        <w:rPr>
          <w:rFonts w:hint="eastAsia"/>
        </w:rPr>
        <w:t>试剂</w:t>
      </w:r>
    </w:p>
    <w:p w:rsidR="00361310" w:rsidRDefault="00361310">
      <w:pPr>
        <w:pStyle w:val="affb"/>
        <w:spacing w:line="400" w:lineRule="exact"/>
        <w:rPr>
          <w:rFonts w:ascii="黑体" w:eastAsia="黑体"/>
          <w:szCs w:val="21"/>
        </w:rPr>
      </w:pPr>
    </w:p>
    <w:p w:rsidR="00361310" w:rsidRDefault="00D64564">
      <w:pPr>
        <w:pStyle w:val="affb"/>
        <w:spacing w:line="400" w:lineRule="exact"/>
        <w:ind w:firstLineChars="0" w:firstLine="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5.1.4  操作</w:t>
      </w:r>
    </w:p>
    <w:p w:rsidR="00361310" w:rsidRDefault="00D64564">
      <w:pPr>
        <w:adjustRightInd w:val="0"/>
        <w:snapToGrid w:val="0"/>
        <w:spacing w:line="400" w:lineRule="exact"/>
        <w:rPr>
          <w:szCs w:val="21"/>
        </w:rPr>
      </w:pPr>
      <w:r>
        <w:rPr>
          <w:szCs w:val="21"/>
        </w:rPr>
        <w:t>……</w:t>
      </w:r>
    </w:p>
    <w:p w:rsidR="00361310" w:rsidRDefault="00D64564">
      <w:pPr>
        <w:pStyle w:val="a6"/>
        <w:spacing w:beforeLines="0" w:afterLines="0" w:line="400" w:lineRule="exact"/>
      </w:pPr>
      <w:r>
        <w:rPr>
          <w:rFonts w:hint="eastAsia"/>
        </w:rPr>
        <w:t>病原鉴定</w:t>
      </w:r>
    </w:p>
    <w:p w:rsidR="00361310" w:rsidRDefault="00D64564">
      <w:pPr>
        <w:adjustRightInd w:val="0"/>
        <w:snapToGrid w:val="0"/>
        <w:spacing w:line="400" w:lineRule="exact"/>
        <w:rPr>
          <w:szCs w:val="21"/>
        </w:rPr>
      </w:pPr>
      <w:r>
        <w:rPr>
          <w:szCs w:val="21"/>
        </w:rPr>
        <w:t>……</w:t>
      </w:r>
    </w:p>
    <w:p w:rsidR="00361310" w:rsidRDefault="00D64564">
      <w:pPr>
        <w:pStyle w:val="a6"/>
        <w:spacing w:beforeLines="0" w:afterLines="0" w:line="400" w:lineRule="exact"/>
      </w:pPr>
      <w:r>
        <w:rPr>
          <w:rFonts w:hint="eastAsia"/>
        </w:rPr>
        <w:t>结果判定</w:t>
      </w:r>
    </w:p>
    <w:p w:rsidR="00361310" w:rsidRDefault="00D64564">
      <w:pPr>
        <w:pStyle w:val="a7"/>
        <w:spacing w:beforeLines="0" w:afterLines="0" w:line="400" w:lineRule="exact"/>
      </w:pPr>
      <w:r>
        <w:t>……</w:t>
      </w:r>
    </w:p>
    <w:p w:rsidR="00361310" w:rsidRDefault="00D64564">
      <w:pPr>
        <w:pStyle w:val="affb"/>
        <w:spacing w:line="400" w:lineRule="exact"/>
        <w:ind w:firstLineChars="0" w:firstLine="0"/>
        <w:rPr>
          <w:rFonts w:ascii="Times New Roman" w:eastAsia="黑体"/>
        </w:rPr>
      </w:pPr>
      <w:r>
        <w:rPr>
          <w:rFonts w:ascii="Times New Roman" w:eastAsia="黑体" w:hint="eastAsia"/>
        </w:rPr>
        <w:t xml:space="preserve">6 </w:t>
      </w:r>
      <w:r>
        <w:rPr>
          <w:rFonts w:ascii="Times New Roman" w:eastAsia="黑体" w:hint="eastAsia"/>
        </w:rPr>
        <w:t>血清学试验方法</w:t>
      </w:r>
    </w:p>
    <w:p w:rsidR="00361310" w:rsidRDefault="00D64564">
      <w:pPr>
        <w:pStyle w:val="affb"/>
        <w:spacing w:line="400" w:lineRule="exact"/>
        <w:ind w:firstLineChars="0" w:firstLine="0"/>
        <w:rPr>
          <w:rFonts w:ascii="Times New Roman" w:eastAsia="黑体"/>
        </w:rPr>
      </w:pPr>
      <w:r>
        <w:rPr>
          <w:rFonts w:ascii="Times New Roman" w:eastAsia="黑体" w:hint="eastAsia"/>
        </w:rPr>
        <w:t>6.1</w:t>
      </w:r>
      <w:r>
        <w:t>……</w:t>
      </w:r>
    </w:p>
    <w:p w:rsidR="00361310" w:rsidRDefault="00D64564">
      <w:pPr>
        <w:pStyle w:val="affb"/>
        <w:spacing w:line="400" w:lineRule="exact"/>
        <w:ind w:firstLineChars="0" w:firstLine="0"/>
        <w:rPr>
          <w:rFonts w:ascii="Times New Roman" w:eastAsia="黑体"/>
        </w:rPr>
      </w:pPr>
      <w:bookmarkStart w:id="2" w:name="OLE_LINK1"/>
      <w:r>
        <w:t>……</w:t>
      </w:r>
    </w:p>
    <w:bookmarkEnd w:id="2"/>
    <w:p w:rsidR="00361310" w:rsidRDefault="00D64564">
      <w:pPr>
        <w:pStyle w:val="affb"/>
        <w:spacing w:line="400" w:lineRule="exact"/>
        <w:ind w:firstLineChars="0" w:firstLine="0"/>
        <w:rPr>
          <w:rFonts w:ascii="Times New Roman" w:eastAsia="黑体"/>
        </w:rPr>
      </w:pPr>
      <w:r>
        <w:rPr>
          <w:rFonts w:ascii="Times New Roman" w:eastAsia="黑体" w:hint="eastAsia"/>
        </w:rPr>
        <w:t>6.1.1</w:t>
      </w:r>
      <w:r>
        <w:rPr>
          <w:rFonts w:ascii="Times New Roman" w:eastAsia="黑体" w:hint="eastAsia"/>
        </w:rPr>
        <w:t>仪器</w:t>
      </w:r>
    </w:p>
    <w:p w:rsidR="00361310" w:rsidRDefault="00D64564">
      <w:pPr>
        <w:pStyle w:val="affb"/>
        <w:spacing w:line="400" w:lineRule="exact"/>
        <w:ind w:firstLineChars="0" w:firstLine="0"/>
        <w:rPr>
          <w:rFonts w:ascii="Times New Roman" w:eastAsia="黑体"/>
        </w:rPr>
      </w:pPr>
      <w:r>
        <w:t>……</w:t>
      </w:r>
    </w:p>
    <w:p w:rsidR="00361310" w:rsidRDefault="00D64564">
      <w:pPr>
        <w:pStyle w:val="affb"/>
        <w:spacing w:line="400" w:lineRule="exact"/>
        <w:ind w:firstLineChars="0" w:firstLine="0"/>
        <w:rPr>
          <w:rFonts w:ascii="Times New Roman" w:eastAsia="黑体"/>
        </w:rPr>
      </w:pPr>
      <w:r>
        <w:rPr>
          <w:rFonts w:ascii="Times New Roman" w:eastAsia="黑体" w:hint="eastAsia"/>
        </w:rPr>
        <w:t>6.1.2</w:t>
      </w:r>
      <w:r>
        <w:rPr>
          <w:rFonts w:ascii="Times New Roman" w:eastAsia="黑体" w:hint="eastAsia"/>
        </w:rPr>
        <w:t>耗材</w:t>
      </w:r>
    </w:p>
    <w:p w:rsidR="00361310" w:rsidRDefault="00D64564">
      <w:pPr>
        <w:pStyle w:val="affb"/>
        <w:spacing w:line="400" w:lineRule="exact"/>
        <w:ind w:firstLineChars="0" w:firstLine="0"/>
        <w:rPr>
          <w:rFonts w:ascii="Times New Roman" w:eastAsia="黑体"/>
        </w:rPr>
      </w:pPr>
      <w:r>
        <w:t>……</w:t>
      </w:r>
    </w:p>
    <w:p w:rsidR="00361310" w:rsidRDefault="00D64564">
      <w:pPr>
        <w:pStyle w:val="affb"/>
        <w:spacing w:line="400" w:lineRule="exact"/>
        <w:ind w:firstLineChars="0" w:firstLine="0"/>
        <w:rPr>
          <w:rFonts w:ascii="Times New Roman" w:eastAsia="黑体"/>
        </w:rPr>
      </w:pPr>
      <w:r>
        <w:rPr>
          <w:rFonts w:ascii="Times New Roman" w:eastAsia="黑体" w:hint="eastAsia"/>
        </w:rPr>
        <w:t>6.1.2</w:t>
      </w:r>
      <w:r>
        <w:rPr>
          <w:rFonts w:ascii="Times New Roman" w:eastAsia="黑体" w:hint="eastAsia"/>
        </w:rPr>
        <w:t>试剂</w:t>
      </w:r>
    </w:p>
    <w:p w:rsidR="00361310" w:rsidRDefault="00D64564">
      <w:pPr>
        <w:pStyle w:val="affb"/>
        <w:spacing w:line="400" w:lineRule="exact"/>
        <w:ind w:firstLineChars="0" w:firstLine="0"/>
        <w:rPr>
          <w:rFonts w:ascii="Times New Roman" w:eastAsia="黑体"/>
        </w:rPr>
      </w:pPr>
      <w:r>
        <w:t>……</w:t>
      </w:r>
    </w:p>
    <w:p w:rsidR="00361310" w:rsidRDefault="00D64564">
      <w:pPr>
        <w:pStyle w:val="affb"/>
        <w:spacing w:line="400" w:lineRule="exact"/>
        <w:ind w:firstLineChars="0" w:firstLine="0"/>
        <w:rPr>
          <w:rFonts w:ascii="Times New Roman" w:eastAsia="黑体"/>
        </w:rPr>
      </w:pPr>
      <w:r>
        <w:rPr>
          <w:rFonts w:ascii="Times New Roman" w:eastAsia="黑体" w:hint="eastAsia"/>
        </w:rPr>
        <w:t>6.2</w:t>
      </w:r>
      <w:r>
        <w:t>……</w:t>
      </w:r>
    </w:p>
    <w:p w:rsidR="00361310" w:rsidRDefault="00D64564">
      <w:pPr>
        <w:pStyle w:val="affb"/>
        <w:spacing w:line="400" w:lineRule="exact"/>
        <w:ind w:firstLineChars="0" w:firstLine="0"/>
        <w:rPr>
          <w:rFonts w:ascii="Times New Roman" w:eastAsia="黑体"/>
        </w:rPr>
      </w:pPr>
      <w:r>
        <w:t>……</w:t>
      </w:r>
    </w:p>
    <w:p w:rsidR="00361310" w:rsidRDefault="00D64564">
      <w:pPr>
        <w:pStyle w:val="affb"/>
        <w:spacing w:line="400" w:lineRule="exact"/>
        <w:ind w:firstLineChars="0" w:firstLine="0"/>
        <w:rPr>
          <w:rFonts w:ascii="Times New Roman" w:eastAsia="黑体"/>
        </w:rPr>
      </w:pPr>
      <w:r>
        <w:rPr>
          <w:rFonts w:ascii="Times New Roman" w:eastAsia="黑体" w:hint="eastAsia"/>
        </w:rPr>
        <w:t>6.3</w:t>
      </w:r>
      <w:r>
        <w:rPr>
          <w:rFonts w:ascii="Times New Roman" w:eastAsia="黑体" w:hint="eastAsia"/>
        </w:rPr>
        <w:t>结果判定</w:t>
      </w:r>
    </w:p>
    <w:p w:rsidR="00361310" w:rsidRDefault="00D64564">
      <w:pPr>
        <w:pStyle w:val="a5"/>
        <w:numPr>
          <w:ilvl w:val="0"/>
          <w:numId w:val="0"/>
        </w:numPr>
        <w:spacing w:beforeLines="0" w:afterLines="0" w:line="400" w:lineRule="exact"/>
      </w:pPr>
      <w:r>
        <w:rPr>
          <w:rFonts w:hint="eastAsia"/>
        </w:rPr>
        <w:t>7  综合判定</w:t>
      </w:r>
    </w:p>
    <w:p w:rsidR="00361310" w:rsidRDefault="00D64564">
      <w:pPr>
        <w:pStyle w:val="a6"/>
        <w:numPr>
          <w:ilvl w:val="1"/>
          <w:numId w:val="0"/>
        </w:numPr>
        <w:spacing w:beforeLines="0" w:afterLines="0" w:line="400" w:lineRule="exact"/>
      </w:pPr>
      <w:r>
        <w:rPr>
          <w:rFonts w:hint="eastAsia"/>
        </w:rPr>
        <w:t>7.1 疑似</w:t>
      </w:r>
    </w:p>
    <w:p w:rsidR="00361310" w:rsidRDefault="00D64564" w:rsidP="00493A4E">
      <w:pPr>
        <w:adjustRightInd w:val="0"/>
        <w:snapToGrid w:val="0"/>
        <w:spacing w:line="400" w:lineRule="exact"/>
        <w:ind w:firstLineChars="196" w:firstLine="412"/>
        <w:rPr>
          <w:szCs w:val="21"/>
        </w:rPr>
      </w:pPr>
      <w:r>
        <w:rPr>
          <w:rFonts w:hint="eastAsia"/>
          <w:szCs w:val="21"/>
        </w:rPr>
        <w:t>同时出现</w:t>
      </w:r>
      <w:r>
        <w:rPr>
          <w:rFonts w:hint="eastAsia"/>
          <w:szCs w:val="21"/>
        </w:rPr>
        <w:t>2</w:t>
      </w:r>
      <w:r>
        <w:rPr>
          <w:szCs w:val="21"/>
        </w:rPr>
        <w:t>.2.1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3</w:t>
      </w:r>
      <w:r>
        <w:rPr>
          <w:szCs w:val="21"/>
        </w:rPr>
        <w:t>.1.1</w:t>
      </w:r>
      <w:r>
        <w:rPr>
          <w:rFonts w:hint="eastAsia"/>
          <w:szCs w:val="21"/>
        </w:rPr>
        <w:t>，</w:t>
      </w:r>
      <w:r>
        <w:rPr>
          <w:szCs w:val="21"/>
        </w:rPr>
        <w:t xml:space="preserve">…… </w:t>
      </w:r>
      <w:r>
        <w:rPr>
          <w:rFonts w:hint="eastAsia"/>
          <w:szCs w:val="21"/>
        </w:rPr>
        <w:t>，</w:t>
      </w:r>
      <w:r>
        <w:rPr>
          <w:szCs w:val="21"/>
        </w:rPr>
        <w:t>或</w:t>
      </w:r>
      <w:r>
        <w:rPr>
          <w:rFonts w:hint="eastAsia"/>
          <w:szCs w:val="21"/>
        </w:rPr>
        <w:t>单独出现</w:t>
      </w:r>
      <w:r>
        <w:rPr>
          <w:rFonts w:hint="eastAsia"/>
          <w:szCs w:val="21"/>
        </w:rPr>
        <w:t>3</w:t>
      </w:r>
      <w:r>
        <w:rPr>
          <w:szCs w:val="21"/>
        </w:rPr>
        <w:t>.1.2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</w:t>
      </w:r>
      <w:r>
        <w:rPr>
          <w:szCs w:val="21"/>
        </w:rPr>
        <w:t>.2.1</w:t>
      </w:r>
      <w:r>
        <w:rPr>
          <w:rFonts w:hint="eastAsia"/>
          <w:szCs w:val="21"/>
        </w:rPr>
        <w:t>可判为</w:t>
      </w:r>
      <w:r>
        <w:rPr>
          <w:rFonts w:hint="eastAsia"/>
          <w:szCs w:val="21"/>
        </w:rPr>
        <w:t>XXX</w:t>
      </w:r>
      <w:r>
        <w:rPr>
          <w:rFonts w:hint="eastAsia"/>
          <w:szCs w:val="21"/>
        </w:rPr>
        <w:t>疑似病例。</w:t>
      </w:r>
    </w:p>
    <w:p w:rsidR="00361310" w:rsidRDefault="00D64564">
      <w:pPr>
        <w:pStyle w:val="a6"/>
        <w:numPr>
          <w:ilvl w:val="1"/>
          <w:numId w:val="0"/>
        </w:numPr>
        <w:spacing w:beforeLines="0" w:afterLines="0" w:line="400" w:lineRule="exact"/>
      </w:pPr>
      <w:r>
        <w:rPr>
          <w:rFonts w:hint="eastAsia"/>
        </w:rPr>
        <w:t>7.2 确诊</w:t>
      </w:r>
    </w:p>
    <w:p w:rsidR="00361310" w:rsidRDefault="00D64564">
      <w:pPr>
        <w:adjustRightInd w:val="0"/>
        <w:snapToGrid w:val="0"/>
        <w:spacing w:line="400" w:lineRule="exact"/>
      </w:pPr>
      <w:r>
        <w:rPr>
          <w:rFonts w:hint="eastAsia"/>
          <w:szCs w:val="21"/>
        </w:rPr>
        <w:t>同时出现</w:t>
      </w:r>
      <w:r>
        <w:rPr>
          <w:rFonts w:hint="eastAsia"/>
          <w:szCs w:val="21"/>
        </w:rPr>
        <w:t>2</w:t>
      </w:r>
      <w:r>
        <w:rPr>
          <w:szCs w:val="21"/>
        </w:rPr>
        <w:t>.2.2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3</w:t>
      </w:r>
      <w:r>
        <w:rPr>
          <w:szCs w:val="21"/>
        </w:rPr>
        <w:t>.1.3</w:t>
      </w:r>
      <w:r>
        <w:rPr>
          <w:rFonts w:hint="eastAsia"/>
          <w:szCs w:val="21"/>
        </w:rPr>
        <w:t>，</w:t>
      </w:r>
      <w:r>
        <w:rPr>
          <w:szCs w:val="21"/>
        </w:rPr>
        <w:t xml:space="preserve">…… </w:t>
      </w:r>
      <w:r>
        <w:rPr>
          <w:rFonts w:hint="eastAsia"/>
          <w:szCs w:val="21"/>
        </w:rPr>
        <w:t>，</w:t>
      </w:r>
      <w:r>
        <w:rPr>
          <w:szCs w:val="21"/>
        </w:rPr>
        <w:t>或</w:t>
      </w:r>
      <w:r>
        <w:rPr>
          <w:rFonts w:hint="eastAsia"/>
          <w:szCs w:val="21"/>
        </w:rPr>
        <w:t>单独出现</w:t>
      </w:r>
      <w:r>
        <w:rPr>
          <w:rFonts w:hint="eastAsia"/>
          <w:szCs w:val="21"/>
        </w:rPr>
        <w:t>3</w:t>
      </w:r>
      <w:r>
        <w:rPr>
          <w:szCs w:val="21"/>
        </w:rPr>
        <w:t>.1.5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5</w:t>
      </w:r>
      <w:r>
        <w:rPr>
          <w:szCs w:val="21"/>
        </w:rPr>
        <w:t>.2.7</w:t>
      </w:r>
      <w:r>
        <w:rPr>
          <w:rFonts w:hint="eastAsia"/>
          <w:szCs w:val="21"/>
        </w:rPr>
        <w:t>可判为</w:t>
      </w:r>
      <w:r>
        <w:rPr>
          <w:rFonts w:hint="eastAsia"/>
          <w:szCs w:val="21"/>
        </w:rPr>
        <w:t>XXX</w:t>
      </w:r>
      <w:r>
        <w:rPr>
          <w:rFonts w:hint="eastAsia"/>
          <w:szCs w:val="21"/>
        </w:rPr>
        <w:t>病例。</w:t>
      </w:r>
    </w:p>
    <w:p w:rsidR="00361310" w:rsidRDefault="00361310">
      <w:pPr>
        <w:adjustRightInd w:val="0"/>
        <w:snapToGrid w:val="0"/>
        <w:spacing w:line="400" w:lineRule="exact"/>
        <w:rPr>
          <w:szCs w:val="21"/>
        </w:rPr>
      </w:pPr>
    </w:p>
    <w:p w:rsidR="00361310" w:rsidRDefault="00361310">
      <w:pPr>
        <w:pStyle w:val="af1"/>
        <w:numPr>
          <w:ilvl w:val="0"/>
          <w:numId w:val="0"/>
        </w:numPr>
        <w:spacing w:line="400" w:lineRule="exact"/>
        <w:ind w:left="420"/>
      </w:pPr>
    </w:p>
    <w:p w:rsidR="00361310" w:rsidRDefault="00361310">
      <w:pPr>
        <w:pStyle w:val="af1"/>
        <w:numPr>
          <w:ilvl w:val="0"/>
          <w:numId w:val="0"/>
        </w:numPr>
        <w:ind w:left="420"/>
      </w:pPr>
    </w:p>
    <w:p w:rsidR="00361310" w:rsidRDefault="00D64564">
      <w:pPr>
        <w:widowControl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</w:p>
    <w:p w:rsidR="00361310" w:rsidRDefault="00361310">
      <w:pPr>
        <w:widowControl/>
        <w:jc w:val="left"/>
        <w:rPr>
          <w:rFonts w:eastAsia="仿宋_GB2312"/>
          <w:sz w:val="24"/>
        </w:rPr>
      </w:pPr>
    </w:p>
    <w:p w:rsidR="00361310" w:rsidRDefault="00361310">
      <w:pPr>
        <w:pStyle w:val="af7"/>
        <w:spacing w:before="0" w:after="0"/>
      </w:pPr>
    </w:p>
    <w:p w:rsidR="00361310" w:rsidRDefault="00D64564">
      <w:pPr>
        <w:pStyle w:val="affff7"/>
      </w:pPr>
      <w:r>
        <w:rPr>
          <w:rFonts w:hint="eastAsia"/>
        </w:rPr>
        <w:t>（规范性附录）</w:t>
      </w:r>
    </w:p>
    <w:p w:rsidR="00361310" w:rsidRDefault="00D64564">
      <w:pPr>
        <w:pStyle w:val="affff7"/>
        <w:rPr>
          <w:rFonts w:ascii="Times New Roman"/>
        </w:rPr>
      </w:pPr>
      <w:r>
        <w:rPr>
          <w:rFonts w:hint="eastAsia"/>
        </w:rPr>
        <w:t>XXXXX</w:t>
      </w:r>
    </w:p>
    <w:p w:rsidR="00361310" w:rsidRDefault="00361310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</w:p>
    <w:p w:rsidR="00361310" w:rsidRDefault="00D64564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proofErr w:type="gramStart"/>
      <w:r>
        <w:rPr>
          <w:rFonts w:hint="eastAsia"/>
          <w:szCs w:val="21"/>
        </w:rPr>
        <w:t>A.1 ......</w:t>
      </w:r>
      <w:proofErr w:type="gramEnd"/>
    </w:p>
    <w:p w:rsidR="00361310" w:rsidRDefault="00D64564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......</w:t>
      </w:r>
    </w:p>
    <w:p w:rsidR="00361310" w:rsidRDefault="00361310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</w:p>
    <w:p w:rsidR="00361310" w:rsidRDefault="00361310">
      <w:pPr>
        <w:adjustRightInd w:val="0"/>
        <w:snapToGrid w:val="0"/>
        <w:spacing w:line="360" w:lineRule="auto"/>
        <w:rPr>
          <w:rFonts w:eastAsia="仿宋_GB2312"/>
          <w:sz w:val="24"/>
        </w:rPr>
      </w:pPr>
    </w:p>
    <w:p w:rsidR="00361310" w:rsidRDefault="00D64564">
      <w:pPr>
        <w:adjustRightInd w:val="0"/>
        <w:snapToGrid w:val="0"/>
        <w:spacing w:line="360" w:lineRule="auto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                    ______________________________</w:t>
      </w:r>
    </w:p>
    <w:sectPr w:rsidR="00361310" w:rsidSect="00361310">
      <w:footerReference w:type="default" r:id="rId11"/>
      <w:pgSz w:w="11906" w:h="16838"/>
      <w:pgMar w:top="1440" w:right="1701" w:bottom="1440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C5B" w:rsidRDefault="003B2C5B" w:rsidP="00361310">
      <w:r>
        <w:separator/>
      </w:r>
    </w:p>
  </w:endnote>
  <w:endnote w:type="continuationSeparator" w:id="0">
    <w:p w:rsidR="003B2C5B" w:rsidRDefault="003B2C5B" w:rsidP="00361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310" w:rsidRDefault="00361310">
    <w:pPr>
      <w:jc w:val="right"/>
    </w:pPr>
  </w:p>
  <w:p w:rsidR="00361310" w:rsidRDefault="00361310">
    <w:pPr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310" w:rsidRDefault="00044ADC">
    <w:pPr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07.75pt;margin-top:0;width:17.45pt;height:2in;z-index:251658240;mso-position-horizontal-relative:margin" o:gfxdata="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H6/KDWAAAACAEA&#10;AA8AAAAAAAAAAQAgAAAAIgAAAGRycy9kb3ducmV2LnhtbFBLAQIUABQAAAAIAIdO4kAhGx9gHAIA&#10;ABQEAAAOAAAAAAAAAAEAIAAAACUBAABkcnMvZTJvRG9jLnhtbFBLBQYAAAAABgAGAFkBAACzBQAA&#10;AAA=&#10;" filled="f" stroked="f" strokeweight=".5pt">
          <v:textbox style="mso-fit-shape-to-text:t" inset="0,0,0,0">
            <w:txbxContent>
              <w:p w:rsidR="00361310" w:rsidRDefault="00044ADC"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 w:rsidR="00D64564"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 w:rsidR="00991A2B">
                  <w:rPr>
                    <w:noProof/>
                    <w:sz w:val="24"/>
                  </w:rPr>
                  <w:t>- 1 -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361310" w:rsidRDefault="00361310">
    <w:pPr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310" w:rsidRDefault="00044ADC">
    <w:pPr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8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361310" w:rsidRDefault="00044ADC"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 w:rsidR="00D64564"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 w:rsidR="00991A2B">
                  <w:rPr>
                    <w:noProof/>
                    <w:sz w:val="24"/>
                  </w:rPr>
                  <w:t>- 5 -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541334931"/>
      </w:sdtPr>
      <w:sdtContent/>
    </w:sdt>
  </w:p>
  <w:p w:rsidR="00361310" w:rsidRDefault="0036131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C5B" w:rsidRDefault="003B2C5B" w:rsidP="00361310">
      <w:r>
        <w:separator/>
      </w:r>
    </w:p>
  </w:footnote>
  <w:footnote w:type="continuationSeparator" w:id="0">
    <w:p w:rsidR="003B2C5B" w:rsidRDefault="003B2C5B" w:rsidP="00361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>
      <w:start w:val="1"/>
      <w:numFmt w:val="decimal"/>
      <w:pStyle w:val="a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>
      <w:start w:val="1"/>
      <w:numFmt w:val="lowerLetter"/>
      <w:pStyle w:val="a3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>
      <w:start w:val="1"/>
      <w:numFmt w:val="decimal"/>
      <w:pStyle w:val="a4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1FC91163"/>
    <w:lvl w:ilvl="0">
      <w:start w:val="1"/>
      <w:numFmt w:val="decimal"/>
      <w:pStyle w:val="a5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7"/>
      <w:suff w:val="nothing"/>
      <w:lvlText w:val="%1.%2.%3　"/>
      <w:lvlJc w:val="left"/>
      <w:pPr>
        <w:ind w:left="15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>
      <w:start w:val="1"/>
      <w:numFmt w:val="none"/>
      <w:pStyle w:val="aa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c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>
      <w:start w:val="1"/>
      <w:numFmt w:val="none"/>
      <w:pStyle w:val="ad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e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>
      <w:start w:val="1"/>
      <w:numFmt w:val="decimal"/>
      <w:pStyle w:val="af0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4C50F90"/>
    <w:multiLevelType w:val="multilevel"/>
    <w:tmpl w:val="44C50F90"/>
    <w:lvl w:ilvl="0">
      <w:start w:val="1"/>
      <w:numFmt w:val="lowerLetter"/>
      <w:pStyle w:val="af1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2">
    <w:nsid w:val="4B733A5F"/>
    <w:multiLevelType w:val="multilevel"/>
    <w:tmpl w:val="4B733A5F"/>
    <w:lvl w:ilvl="0">
      <w:start w:val="1"/>
      <w:numFmt w:val="decimal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>
      <w:start w:val="1"/>
      <w:numFmt w:val="decimal"/>
      <w:pStyle w:val="af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>
      <w:start w:val="1"/>
      <w:numFmt w:val="decimal"/>
      <w:pStyle w:val="af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>
      <w:start w:val="1"/>
      <w:numFmt w:val="lowerLetter"/>
      <w:pStyle w:val="afe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3"/>
  </w:num>
  <w:num w:numId="5">
    <w:abstractNumId w:val="16"/>
  </w:num>
  <w:num w:numId="6">
    <w:abstractNumId w:val="8"/>
  </w:num>
  <w:num w:numId="7">
    <w:abstractNumId w:val="9"/>
  </w:num>
  <w:num w:numId="8">
    <w:abstractNumId w:val="2"/>
  </w:num>
  <w:num w:numId="9">
    <w:abstractNumId w:val="12"/>
  </w:num>
  <w:num w:numId="10">
    <w:abstractNumId w:val="1"/>
  </w:num>
  <w:num w:numId="11">
    <w:abstractNumId w:val="11"/>
  </w:num>
  <w:num w:numId="12">
    <w:abstractNumId w:val="4"/>
  </w:num>
  <w:num w:numId="13">
    <w:abstractNumId w:val="14"/>
  </w:num>
  <w:num w:numId="14">
    <w:abstractNumId w:val="3"/>
  </w:num>
  <w:num w:numId="15">
    <w:abstractNumId w:val="17"/>
  </w:num>
  <w:num w:numId="16">
    <w:abstractNumId w:val="7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FCD"/>
    <w:rsid w:val="00010A8B"/>
    <w:rsid w:val="00011AFC"/>
    <w:rsid w:val="00012894"/>
    <w:rsid w:val="00016733"/>
    <w:rsid w:val="00024A60"/>
    <w:rsid w:val="00024DDF"/>
    <w:rsid w:val="00027AFE"/>
    <w:rsid w:val="000329CF"/>
    <w:rsid w:val="00033AB8"/>
    <w:rsid w:val="00040A32"/>
    <w:rsid w:val="0004273C"/>
    <w:rsid w:val="00043724"/>
    <w:rsid w:val="00043CFA"/>
    <w:rsid w:val="00044ADC"/>
    <w:rsid w:val="00052A72"/>
    <w:rsid w:val="00062944"/>
    <w:rsid w:val="000679FE"/>
    <w:rsid w:val="00070958"/>
    <w:rsid w:val="00070A97"/>
    <w:rsid w:val="0007156F"/>
    <w:rsid w:val="000824AA"/>
    <w:rsid w:val="00082BF6"/>
    <w:rsid w:val="000845D1"/>
    <w:rsid w:val="00090A88"/>
    <w:rsid w:val="000911CF"/>
    <w:rsid w:val="000927C6"/>
    <w:rsid w:val="00096B6A"/>
    <w:rsid w:val="00096E16"/>
    <w:rsid w:val="000A0203"/>
    <w:rsid w:val="000A25C1"/>
    <w:rsid w:val="000A628A"/>
    <w:rsid w:val="000B4BD7"/>
    <w:rsid w:val="000C2449"/>
    <w:rsid w:val="000E0ACD"/>
    <w:rsid w:val="000E0C64"/>
    <w:rsid w:val="000E2758"/>
    <w:rsid w:val="000E47D6"/>
    <w:rsid w:val="000E60D4"/>
    <w:rsid w:val="000E64E7"/>
    <w:rsid w:val="000E7509"/>
    <w:rsid w:val="000F082E"/>
    <w:rsid w:val="000F3A61"/>
    <w:rsid w:val="000F7568"/>
    <w:rsid w:val="00104E53"/>
    <w:rsid w:val="00105F98"/>
    <w:rsid w:val="0011145B"/>
    <w:rsid w:val="00115FA3"/>
    <w:rsid w:val="00116338"/>
    <w:rsid w:val="00120F75"/>
    <w:rsid w:val="00122850"/>
    <w:rsid w:val="0013232E"/>
    <w:rsid w:val="00132844"/>
    <w:rsid w:val="00132E7E"/>
    <w:rsid w:val="00132EFD"/>
    <w:rsid w:val="001355A8"/>
    <w:rsid w:val="00144687"/>
    <w:rsid w:val="00144CA1"/>
    <w:rsid w:val="00147EE4"/>
    <w:rsid w:val="0016044B"/>
    <w:rsid w:val="00161C9F"/>
    <w:rsid w:val="00172481"/>
    <w:rsid w:val="00173DBE"/>
    <w:rsid w:val="0017614F"/>
    <w:rsid w:val="00181E26"/>
    <w:rsid w:val="00182604"/>
    <w:rsid w:val="00185836"/>
    <w:rsid w:val="00186816"/>
    <w:rsid w:val="001A33A1"/>
    <w:rsid w:val="001A4446"/>
    <w:rsid w:val="001B049D"/>
    <w:rsid w:val="001B0E54"/>
    <w:rsid w:val="001B3C2D"/>
    <w:rsid w:val="001B6327"/>
    <w:rsid w:val="001C0437"/>
    <w:rsid w:val="001C0487"/>
    <w:rsid w:val="001C06D9"/>
    <w:rsid w:val="001C0DB7"/>
    <w:rsid w:val="001D0466"/>
    <w:rsid w:val="001E1661"/>
    <w:rsid w:val="001E242C"/>
    <w:rsid w:val="001E5273"/>
    <w:rsid w:val="001E71A4"/>
    <w:rsid w:val="001F23B5"/>
    <w:rsid w:val="001F6038"/>
    <w:rsid w:val="00201F8F"/>
    <w:rsid w:val="00204D65"/>
    <w:rsid w:val="00205CC2"/>
    <w:rsid w:val="00206EA5"/>
    <w:rsid w:val="00222AB8"/>
    <w:rsid w:val="002317D4"/>
    <w:rsid w:val="0023796E"/>
    <w:rsid w:val="00237E05"/>
    <w:rsid w:val="00263E2E"/>
    <w:rsid w:val="002665F5"/>
    <w:rsid w:val="00276E1C"/>
    <w:rsid w:val="0028008F"/>
    <w:rsid w:val="0028056F"/>
    <w:rsid w:val="00280C1E"/>
    <w:rsid w:val="00294D50"/>
    <w:rsid w:val="002A2451"/>
    <w:rsid w:val="002A71DF"/>
    <w:rsid w:val="002B170D"/>
    <w:rsid w:val="002B1C15"/>
    <w:rsid w:val="002B3158"/>
    <w:rsid w:val="002C4F16"/>
    <w:rsid w:val="002C73BE"/>
    <w:rsid w:val="002D022D"/>
    <w:rsid w:val="002D08DE"/>
    <w:rsid w:val="002D25DC"/>
    <w:rsid w:val="002D2B8B"/>
    <w:rsid w:val="002E2455"/>
    <w:rsid w:val="002E302B"/>
    <w:rsid w:val="002E33FE"/>
    <w:rsid w:val="002E580F"/>
    <w:rsid w:val="002F0621"/>
    <w:rsid w:val="002F30BC"/>
    <w:rsid w:val="002F3595"/>
    <w:rsid w:val="00305F96"/>
    <w:rsid w:val="0031317E"/>
    <w:rsid w:val="00315101"/>
    <w:rsid w:val="003223D7"/>
    <w:rsid w:val="00334BD5"/>
    <w:rsid w:val="0034702B"/>
    <w:rsid w:val="00350AE5"/>
    <w:rsid w:val="00354D9A"/>
    <w:rsid w:val="00356C3B"/>
    <w:rsid w:val="0036089E"/>
    <w:rsid w:val="00361310"/>
    <w:rsid w:val="003621E7"/>
    <w:rsid w:val="003663D4"/>
    <w:rsid w:val="00367B1D"/>
    <w:rsid w:val="00375D5A"/>
    <w:rsid w:val="00377A82"/>
    <w:rsid w:val="00377D0D"/>
    <w:rsid w:val="0038010C"/>
    <w:rsid w:val="0038312D"/>
    <w:rsid w:val="003A28F0"/>
    <w:rsid w:val="003A6D59"/>
    <w:rsid w:val="003B1608"/>
    <w:rsid w:val="003B26E0"/>
    <w:rsid w:val="003B2C5B"/>
    <w:rsid w:val="003C0995"/>
    <w:rsid w:val="003C380C"/>
    <w:rsid w:val="003C759F"/>
    <w:rsid w:val="003D2718"/>
    <w:rsid w:val="003D5BB7"/>
    <w:rsid w:val="003D60C5"/>
    <w:rsid w:val="003D789F"/>
    <w:rsid w:val="003D7E0F"/>
    <w:rsid w:val="003E4FF4"/>
    <w:rsid w:val="003F0AE3"/>
    <w:rsid w:val="003F7A9D"/>
    <w:rsid w:val="00407592"/>
    <w:rsid w:val="00412BA4"/>
    <w:rsid w:val="00412F24"/>
    <w:rsid w:val="004168C8"/>
    <w:rsid w:val="00417EFD"/>
    <w:rsid w:val="00420897"/>
    <w:rsid w:val="00422C27"/>
    <w:rsid w:val="0043138E"/>
    <w:rsid w:val="004369AA"/>
    <w:rsid w:val="004419D4"/>
    <w:rsid w:val="00454341"/>
    <w:rsid w:val="00456242"/>
    <w:rsid w:val="004625C6"/>
    <w:rsid w:val="00484067"/>
    <w:rsid w:val="00484F0B"/>
    <w:rsid w:val="00490DA8"/>
    <w:rsid w:val="00493A4E"/>
    <w:rsid w:val="00495E78"/>
    <w:rsid w:val="004A1814"/>
    <w:rsid w:val="004A5C49"/>
    <w:rsid w:val="004A6FD8"/>
    <w:rsid w:val="004B0AC5"/>
    <w:rsid w:val="004B2EF1"/>
    <w:rsid w:val="004B5A35"/>
    <w:rsid w:val="004C2282"/>
    <w:rsid w:val="004D0559"/>
    <w:rsid w:val="004D2E70"/>
    <w:rsid w:val="004D3F40"/>
    <w:rsid w:val="004D6E26"/>
    <w:rsid w:val="004E08BD"/>
    <w:rsid w:val="004E18E8"/>
    <w:rsid w:val="004E19FE"/>
    <w:rsid w:val="004E5D0D"/>
    <w:rsid w:val="004F121B"/>
    <w:rsid w:val="004F26AB"/>
    <w:rsid w:val="004F79DC"/>
    <w:rsid w:val="0050492C"/>
    <w:rsid w:val="00511144"/>
    <w:rsid w:val="00511F94"/>
    <w:rsid w:val="00513E79"/>
    <w:rsid w:val="00515992"/>
    <w:rsid w:val="00520E29"/>
    <w:rsid w:val="00535906"/>
    <w:rsid w:val="005400D3"/>
    <w:rsid w:val="00551CAB"/>
    <w:rsid w:val="00561E6A"/>
    <w:rsid w:val="00566149"/>
    <w:rsid w:val="00582C6B"/>
    <w:rsid w:val="00582DA6"/>
    <w:rsid w:val="005834E5"/>
    <w:rsid w:val="005857E4"/>
    <w:rsid w:val="00586691"/>
    <w:rsid w:val="0059382D"/>
    <w:rsid w:val="005B5ECA"/>
    <w:rsid w:val="005C053A"/>
    <w:rsid w:val="005C2414"/>
    <w:rsid w:val="005C277E"/>
    <w:rsid w:val="005C4008"/>
    <w:rsid w:val="005D5001"/>
    <w:rsid w:val="005D7F4C"/>
    <w:rsid w:val="005E0A10"/>
    <w:rsid w:val="005E3D24"/>
    <w:rsid w:val="00601DD8"/>
    <w:rsid w:val="0061602E"/>
    <w:rsid w:val="00623450"/>
    <w:rsid w:val="006237A1"/>
    <w:rsid w:val="006302B2"/>
    <w:rsid w:val="006313B3"/>
    <w:rsid w:val="006422BE"/>
    <w:rsid w:val="006458B9"/>
    <w:rsid w:val="00646D40"/>
    <w:rsid w:val="006508FE"/>
    <w:rsid w:val="00653AF3"/>
    <w:rsid w:val="006551F8"/>
    <w:rsid w:val="0065583A"/>
    <w:rsid w:val="00667D58"/>
    <w:rsid w:val="00676F94"/>
    <w:rsid w:val="00680738"/>
    <w:rsid w:val="00680921"/>
    <w:rsid w:val="00691DF8"/>
    <w:rsid w:val="006934D1"/>
    <w:rsid w:val="00696C53"/>
    <w:rsid w:val="006A1055"/>
    <w:rsid w:val="006A4CE8"/>
    <w:rsid w:val="006C1199"/>
    <w:rsid w:val="006C62F8"/>
    <w:rsid w:val="006D241A"/>
    <w:rsid w:val="006D4FFA"/>
    <w:rsid w:val="006D6719"/>
    <w:rsid w:val="006F0D9A"/>
    <w:rsid w:val="007062E4"/>
    <w:rsid w:val="007111EC"/>
    <w:rsid w:val="00716708"/>
    <w:rsid w:val="007203E0"/>
    <w:rsid w:val="0072677B"/>
    <w:rsid w:val="00727760"/>
    <w:rsid w:val="007327A0"/>
    <w:rsid w:val="0074595A"/>
    <w:rsid w:val="00745B2F"/>
    <w:rsid w:val="00745BA7"/>
    <w:rsid w:val="0075186C"/>
    <w:rsid w:val="0075545F"/>
    <w:rsid w:val="00762ED0"/>
    <w:rsid w:val="0076511A"/>
    <w:rsid w:val="00766134"/>
    <w:rsid w:val="0077154F"/>
    <w:rsid w:val="0077688C"/>
    <w:rsid w:val="00785D95"/>
    <w:rsid w:val="007876FF"/>
    <w:rsid w:val="00791B01"/>
    <w:rsid w:val="007974EE"/>
    <w:rsid w:val="007978EE"/>
    <w:rsid w:val="007A3213"/>
    <w:rsid w:val="007B39E4"/>
    <w:rsid w:val="007B61B3"/>
    <w:rsid w:val="007B6C73"/>
    <w:rsid w:val="007B7B30"/>
    <w:rsid w:val="007C1984"/>
    <w:rsid w:val="007C3438"/>
    <w:rsid w:val="007C70A6"/>
    <w:rsid w:val="007D459E"/>
    <w:rsid w:val="007E5698"/>
    <w:rsid w:val="007E6426"/>
    <w:rsid w:val="007F15C2"/>
    <w:rsid w:val="007F6A3D"/>
    <w:rsid w:val="0081257E"/>
    <w:rsid w:val="00812B6A"/>
    <w:rsid w:val="00813A40"/>
    <w:rsid w:val="008238C5"/>
    <w:rsid w:val="00824F17"/>
    <w:rsid w:val="0082595E"/>
    <w:rsid w:val="008301F0"/>
    <w:rsid w:val="008303A7"/>
    <w:rsid w:val="00834FF5"/>
    <w:rsid w:val="008361CC"/>
    <w:rsid w:val="00837C1B"/>
    <w:rsid w:val="00837D38"/>
    <w:rsid w:val="00851FA6"/>
    <w:rsid w:val="00855E52"/>
    <w:rsid w:val="00865374"/>
    <w:rsid w:val="008736D4"/>
    <w:rsid w:val="00873D37"/>
    <w:rsid w:val="008740FC"/>
    <w:rsid w:val="00877E86"/>
    <w:rsid w:val="00881112"/>
    <w:rsid w:val="00881E12"/>
    <w:rsid w:val="00883EFE"/>
    <w:rsid w:val="008854E0"/>
    <w:rsid w:val="00890A12"/>
    <w:rsid w:val="008A0DD7"/>
    <w:rsid w:val="008A36EA"/>
    <w:rsid w:val="008A5804"/>
    <w:rsid w:val="008A7D47"/>
    <w:rsid w:val="008B100D"/>
    <w:rsid w:val="008B64F7"/>
    <w:rsid w:val="008C0564"/>
    <w:rsid w:val="008C243F"/>
    <w:rsid w:val="008C2710"/>
    <w:rsid w:val="008D4482"/>
    <w:rsid w:val="008D628B"/>
    <w:rsid w:val="008E0D63"/>
    <w:rsid w:val="008F292F"/>
    <w:rsid w:val="0090004E"/>
    <w:rsid w:val="0090107B"/>
    <w:rsid w:val="00912B35"/>
    <w:rsid w:val="0091516B"/>
    <w:rsid w:val="00927853"/>
    <w:rsid w:val="00931474"/>
    <w:rsid w:val="00932BAD"/>
    <w:rsid w:val="0094067D"/>
    <w:rsid w:val="009457A2"/>
    <w:rsid w:val="00971CE5"/>
    <w:rsid w:val="0097759E"/>
    <w:rsid w:val="009851C1"/>
    <w:rsid w:val="00986636"/>
    <w:rsid w:val="00991A2B"/>
    <w:rsid w:val="00992180"/>
    <w:rsid w:val="00996199"/>
    <w:rsid w:val="009A294B"/>
    <w:rsid w:val="009A61A5"/>
    <w:rsid w:val="009B61E6"/>
    <w:rsid w:val="009D1B89"/>
    <w:rsid w:val="009D6ED8"/>
    <w:rsid w:val="009E3A8E"/>
    <w:rsid w:val="009E5412"/>
    <w:rsid w:val="009E5B14"/>
    <w:rsid w:val="009F0753"/>
    <w:rsid w:val="009F0968"/>
    <w:rsid w:val="009F74FC"/>
    <w:rsid w:val="00A04902"/>
    <w:rsid w:val="00A15C49"/>
    <w:rsid w:val="00A235B1"/>
    <w:rsid w:val="00A27196"/>
    <w:rsid w:val="00A32877"/>
    <w:rsid w:val="00A35FCD"/>
    <w:rsid w:val="00A402FE"/>
    <w:rsid w:val="00A4172F"/>
    <w:rsid w:val="00A419CC"/>
    <w:rsid w:val="00A507A1"/>
    <w:rsid w:val="00A55FD0"/>
    <w:rsid w:val="00A653D7"/>
    <w:rsid w:val="00A70FB7"/>
    <w:rsid w:val="00A74180"/>
    <w:rsid w:val="00A74F2A"/>
    <w:rsid w:val="00A77BC9"/>
    <w:rsid w:val="00A8329D"/>
    <w:rsid w:val="00A84329"/>
    <w:rsid w:val="00A85399"/>
    <w:rsid w:val="00A901EB"/>
    <w:rsid w:val="00AA0EB1"/>
    <w:rsid w:val="00AA278A"/>
    <w:rsid w:val="00AA3CFA"/>
    <w:rsid w:val="00AB22B1"/>
    <w:rsid w:val="00AB32DD"/>
    <w:rsid w:val="00AB62F2"/>
    <w:rsid w:val="00AB7A18"/>
    <w:rsid w:val="00AC50B2"/>
    <w:rsid w:val="00AD4194"/>
    <w:rsid w:val="00AD7D59"/>
    <w:rsid w:val="00AE0756"/>
    <w:rsid w:val="00AE1D6A"/>
    <w:rsid w:val="00AE591B"/>
    <w:rsid w:val="00AE64BF"/>
    <w:rsid w:val="00AF1EEC"/>
    <w:rsid w:val="00AF2CA1"/>
    <w:rsid w:val="00AF587D"/>
    <w:rsid w:val="00B061CD"/>
    <w:rsid w:val="00B0742F"/>
    <w:rsid w:val="00B07D69"/>
    <w:rsid w:val="00B10E76"/>
    <w:rsid w:val="00B23A87"/>
    <w:rsid w:val="00B23B90"/>
    <w:rsid w:val="00B313B8"/>
    <w:rsid w:val="00B42B55"/>
    <w:rsid w:val="00B47899"/>
    <w:rsid w:val="00B50F65"/>
    <w:rsid w:val="00B5172D"/>
    <w:rsid w:val="00B56BA1"/>
    <w:rsid w:val="00B60022"/>
    <w:rsid w:val="00B63166"/>
    <w:rsid w:val="00B63C47"/>
    <w:rsid w:val="00B65BF0"/>
    <w:rsid w:val="00B70DBB"/>
    <w:rsid w:val="00B73FB1"/>
    <w:rsid w:val="00B7562C"/>
    <w:rsid w:val="00B92031"/>
    <w:rsid w:val="00B94E0E"/>
    <w:rsid w:val="00B9657A"/>
    <w:rsid w:val="00BA3B3D"/>
    <w:rsid w:val="00BA7789"/>
    <w:rsid w:val="00BB6097"/>
    <w:rsid w:val="00BC10C6"/>
    <w:rsid w:val="00BC2F00"/>
    <w:rsid w:val="00BD2A11"/>
    <w:rsid w:val="00BD7960"/>
    <w:rsid w:val="00BE7748"/>
    <w:rsid w:val="00BF2C25"/>
    <w:rsid w:val="00BF708D"/>
    <w:rsid w:val="00C01007"/>
    <w:rsid w:val="00C11B92"/>
    <w:rsid w:val="00C23BAE"/>
    <w:rsid w:val="00C3125E"/>
    <w:rsid w:val="00C32C8C"/>
    <w:rsid w:val="00C33658"/>
    <w:rsid w:val="00C34B92"/>
    <w:rsid w:val="00C35681"/>
    <w:rsid w:val="00C468A5"/>
    <w:rsid w:val="00C50AD0"/>
    <w:rsid w:val="00C5487B"/>
    <w:rsid w:val="00C57E79"/>
    <w:rsid w:val="00C6006D"/>
    <w:rsid w:val="00C6080F"/>
    <w:rsid w:val="00C61A24"/>
    <w:rsid w:val="00C637CB"/>
    <w:rsid w:val="00C65445"/>
    <w:rsid w:val="00C65FEE"/>
    <w:rsid w:val="00C7001F"/>
    <w:rsid w:val="00C87CA9"/>
    <w:rsid w:val="00C95803"/>
    <w:rsid w:val="00CA0068"/>
    <w:rsid w:val="00CA2E94"/>
    <w:rsid w:val="00CB45EC"/>
    <w:rsid w:val="00CC03FF"/>
    <w:rsid w:val="00CC074E"/>
    <w:rsid w:val="00CC1DA6"/>
    <w:rsid w:val="00CC2D7D"/>
    <w:rsid w:val="00CC4CDE"/>
    <w:rsid w:val="00CC5C7C"/>
    <w:rsid w:val="00CD321C"/>
    <w:rsid w:val="00CD787F"/>
    <w:rsid w:val="00CE0979"/>
    <w:rsid w:val="00CE3685"/>
    <w:rsid w:val="00CE531E"/>
    <w:rsid w:val="00CE7BD2"/>
    <w:rsid w:val="00CF39A8"/>
    <w:rsid w:val="00D13292"/>
    <w:rsid w:val="00D13F85"/>
    <w:rsid w:val="00D16669"/>
    <w:rsid w:val="00D207FC"/>
    <w:rsid w:val="00D2323C"/>
    <w:rsid w:val="00D268A2"/>
    <w:rsid w:val="00D30333"/>
    <w:rsid w:val="00D4062F"/>
    <w:rsid w:val="00D41EAD"/>
    <w:rsid w:val="00D473E5"/>
    <w:rsid w:val="00D56D69"/>
    <w:rsid w:val="00D60FB1"/>
    <w:rsid w:val="00D627D0"/>
    <w:rsid w:val="00D6336A"/>
    <w:rsid w:val="00D64564"/>
    <w:rsid w:val="00D8307A"/>
    <w:rsid w:val="00D929EE"/>
    <w:rsid w:val="00D92F42"/>
    <w:rsid w:val="00DA24BC"/>
    <w:rsid w:val="00DA2821"/>
    <w:rsid w:val="00DA3CE9"/>
    <w:rsid w:val="00DA55F9"/>
    <w:rsid w:val="00DB0446"/>
    <w:rsid w:val="00DB0C1E"/>
    <w:rsid w:val="00DB2314"/>
    <w:rsid w:val="00DB2938"/>
    <w:rsid w:val="00DC7535"/>
    <w:rsid w:val="00DD578B"/>
    <w:rsid w:val="00DE097B"/>
    <w:rsid w:val="00DF2E52"/>
    <w:rsid w:val="00DF4E67"/>
    <w:rsid w:val="00E000C3"/>
    <w:rsid w:val="00E04EB4"/>
    <w:rsid w:val="00E06D5C"/>
    <w:rsid w:val="00E11F2D"/>
    <w:rsid w:val="00E13C80"/>
    <w:rsid w:val="00E21B8B"/>
    <w:rsid w:val="00E2311A"/>
    <w:rsid w:val="00E327EB"/>
    <w:rsid w:val="00E43171"/>
    <w:rsid w:val="00E473BC"/>
    <w:rsid w:val="00E563E6"/>
    <w:rsid w:val="00E571E8"/>
    <w:rsid w:val="00E65A8F"/>
    <w:rsid w:val="00E65D7A"/>
    <w:rsid w:val="00E811CD"/>
    <w:rsid w:val="00E90E7B"/>
    <w:rsid w:val="00E92CD8"/>
    <w:rsid w:val="00E9592A"/>
    <w:rsid w:val="00E96985"/>
    <w:rsid w:val="00EA35CF"/>
    <w:rsid w:val="00EA61C1"/>
    <w:rsid w:val="00EB4A94"/>
    <w:rsid w:val="00EB4C34"/>
    <w:rsid w:val="00EC0201"/>
    <w:rsid w:val="00EC1E70"/>
    <w:rsid w:val="00EE0146"/>
    <w:rsid w:val="00EE0531"/>
    <w:rsid w:val="00EE0E4C"/>
    <w:rsid w:val="00EE40EF"/>
    <w:rsid w:val="00EF64DA"/>
    <w:rsid w:val="00EF7670"/>
    <w:rsid w:val="00F043C8"/>
    <w:rsid w:val="00F1595B"/>
    <w:rsid w:val="00F16160"/>
    <w:rsid w:val="00F207B1"/>
    <w:rsid w:val="00F3432D"/>
    <w:rsid w:val="00F43982"/>
    <w:rsid w:val="00F44805"/>
    <w:rsid w:val="00F46290"/>
    <w:rsid w:val="00F54F0E"/>
    <w:rsid w:val="00F65A0B"/>
    <w:rsid w:val="00F7387B"/>
    <w:rsid w:val="00F772A2"/>
    <w:rsid w:val="00F7736D"/>
    <w:rsid w:val="00F84C62"/>
    <w:rsid w:val="00F9022C"/>
    <w:rsid w:val="00F95F94"/>
    <w:rsid w:val="00FA35EC"/>
    <w:rsid w:val="00FA6765"/>
    <w:rsid w:val="00FB16CF"/>
    <w:rsid w:val="00FB1B82"/>
    <w:rsid w:val="00FB3828"/>
    <w:rsid w:val="00FC2261"/>
    <w:rsid w:val="00FC34B8"/>
    <w:rsid w:val="00FC56B7"/>
    <w:rsid w:val="00FD07A1"/>
    <w:rsid w:val="00FD151B"/>
    <w:rsid w:val="00FD4C8C"/>
    <w:rsid w:val="00FE01CF"/>
    <w:rsid w:val="00FF0968"/>
    <w:rsid w:val="00FF147A"/>
    <w:rsid w:val="00FF555C"/>
    <w:rsid w:val="00FF5FDE"/>
    <w:rsid w:val="08A47FB5"/>
    <w:rsid w:val="0B762714"/>
    <w:rsid w:val="0DB86B2F"/>
    <w:rsid w:val="16F009BA"/>
    <w:rsid w:val="171F03B3"/>
    <w:rsid w:val="188334FD"/>
    <w:rsid w:val="1E897A82"/>
    <w:rsid w:val="212702C9"/>
    <w:rsid w:val="21B21B87"/>
    <w:rsid w:val="22394F6E"/>
    <w:rsid w:val="25EB6CC3"/>
    <w:rsid w:val="2AED6030"/>
    <w:rsid w:val="300140D9"/>
    <w:rsid w:val="35FA2E50"/>
    <w:rsid w:val="3DE8694F"/>
    <w:rsid w:val="435254F8"/>
    <w:rsid w:val="47E16B6F"/>
    <w:rsid w:val="49EC44FA"/>
    <w:rsid w:val="4B42758E"/>
    <w:rsid w:val="4E283F5F"/>
    <w:rsid w:val="5C8F5C01"/>
    <w:rsid w:val="5F131FD6"/>
    <w:rsid w:val="60372B16"/>
    <w:rsid w:val="625C2E23"/>
    <w:rsid w:val="632366B5"/>
    <w:rsid w:val="6BAC5D56"/>
    <w:rsid w:val="6D602BB4"/>
    <w:rsid w:val="6D720D38"/>
    <w:rsid w:val="70331A08"/>
    <w:rsid w:val="73D96440"/>
    <w:rsid w:val="7DAC675B"/>
    <w:rsid w:val="7FC34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 w:qFormat="1"/>
    <w:lsdException w:name="index 2" w:uiPriority="0" w:qFormat="1"/>
    <w:lsdException w:name="index 3" w:uiPriority="0" w:qFormat="1"/>
    <w:lsdException w:name="index 4" w:uiPriority="0" w:qFormat="1"/>
    <w:lsdException w:name="index 5" w:uiPriority="0" w:qFormat="1"/>
    <w:lsdException w:name="index 6" w:uiPriority="0" w:qFormat="1"/>
    <w:lsdException w:name="index 7" w:uiPriority="0" w:qFormat="1"/>
    <w:lsdException w:name="index 8" w:uiPriority="0" w:qFormat="1"/>
    <w:lsdException w:name="index 9" w:uiPriority="0" w:qFormat="1"/>
    <w:lsdException w:name="toc 1" w:uiPriority="39" w:qFormat="1"/>
    <w:lsdException w:name="toc 2" w:semiHidden="1" w:uiPriority="0" w:qFormat="1"/>
    <w:lsdException w:name="toc 3" w:uiPriority="39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uiPriority="0"/>
    <w:lsdException w:name="annotation text" w:unhideWhenUsed="1" w:qFormat="1"/>
    <w:lsdException w:name="header" w:uiPriority="0" w:qFormat="1"/>
    <w:lsdException w:name="footer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iPriority="0" w:qFormat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1">
    <w:name w:val="Normal"/>
    <w:qFormat/>
    <w:rsid w:val="003613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ff1"/>
    <w:next w:val="aff1"/>
    <w:link w:val="1Char"/>
    <w:qFormat/>
    <w:rsid w:val="003613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f1"/>
    <w:next w:val="aff1"/>
    <w:link w:val="2Char"/>
    <w:uiPriority w:val="9"/>
    <w:unhideWhenUsed/>
    <w:qFormat/>
    <w:rsid w:val="0036131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ff1"/>
    <w:next w:val="aff1"/>
    <w:link w:val="3Char"/>
    <w:uiPriority w:val="9"/>
    <w:unhideWhenUsed/>
    <w:qFormat/>
    <w:rsid w:val="003613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styleId="7">
    <w:name w:val="toc 7"/>
    <w:basedOn w:val="aff1"/>
    <w:next w:val="aff1"/>
    <w:semiHidden/>
    <w:qFormat/>
    <w:rsid w:val="00361310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index 8"/>
    <w:basedOn w:val="aff1"/>
    <w:next w:val="aff1"/>
    <w:qFormat/>
    <w:rsid w:val="0036131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5">
    <w:name w:val="caption"/>
    <w:basedOn w:val="aff1"/>
    <w:next w:val="aff1"/>
    <w:qFormat/>
    <w:rsid w:val="0036131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1"/>
    <w:next w:val="aff1"/>
    <w:qFormat/>
    <w:rsid w:val="0036131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6">
    <w:name w:val="Document Map"/>
    <w:basedOn w:val="aff1"/>
    <w:link w:val="Char"/>
    <w:semiHidden/>
    <w:qFormat/>
    <w:rsid w:val="00361310"/>
    <w:pPr>
      <w:shd w:val="clear" w:color="auto" w:fill="000080"/>
    </w:pPr>
  </w:style>
  <w:style w:type="paragraph" w:styleId="6">
    <w:name w:val="index 6"/>
    <w:basedOn w:val="aff1"/>
    <w:next w:val="aff1"/>
    <w:qFormat/>
    <w:rsid w:val="0036131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1"/>
    <w:next w:val="aff1"/>
    <w:qFormat/>
    <w:rsid w:val="0036131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f1"/>
    <w:next w:val="aff1"/>
    <w:semiHidden/>
    <w:qFormat/>
    <w:rsid w:val="00361310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0">
    <w:name w:val="toc 3"/>
    <w:basedOn w:val="aff1"/>
    <w:next w:val="aff1"/>
    <w:uiPriority w:val="39"/>
    <w:qFormat/>
    <w:rsid w:val="00361310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80">
    <w:name w:val="toc 8"/>
    <w:basedOn w:val="aff1"/>
    <w:next w:val="aff1"/>
    <w:semiHidden/>
    <w:qFormat/>
    <w:rsid w:val="00361310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1">
    <w:name w:val="index 3"/>
    <w:basedOn w:val="aff1"/>
    <w:next w:val="aff1"/>
    <w:qFormat/>
    <w:rsid w:val="0036131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7">
    <w:name w:val="endnote text"/>
    <w:basedOn w:val="aff1"/>
    <w:link w:val="Char0"/>
    <w:semiHidden/>
    <w:qFormat/>
    <w:rsid w:val="00361310"/>
    <w:pPr>
      <w:snapToGrid w:val="0"/>
      <w:jc w:val="left"/>
    </w:pPr>
  </w:style>
  <w:style w:type="paragraph" w:styleId="aff8">
    <w:name w:val="footer"/>
    <w:basedOn w:val="aff1"/>
    <w:link w:val="Char1"/>
    <w:uiPriority w:val="99"/>
    <w:qFormat/>
    <w:rsid w:val="00361310"/>
    <w:pPr>
      <w:snapToGrid w:val="0"/>
      <w:ind w:rightChars="100" w:right="210"/>
      <w:jc w:val="right"/>
    </w:pPr>
    <w:rPr>
      <w:sz w:val="18"/>
      <w:szCs w:val="18"/>
    </w:rPr>
  </w:style>
  <w:style w:type="paragraph" w:styleId="aff9">
    <w:name w:val="header"/>
    <w:basedOn w:val="aff1"/>
    <w:link w:val="Char2"/>
    <w:qFormat/>
    <w:rsid w:val="00361310"/>
    <w:pPr>
      <w:snapToGrid w:val="0"/>
      <w:jc w:val="left"/>
    </w:pPr>
    <w:rPr>
      <w:sz w:val="18"/>
      <w:szCs w:val="18"/>
    </w:rPr>
  </w:style>
  <w:style w:type="paragraph" w:styleId="10">
    <w:name w:val="toc 1"/>
    <w:basedOn w:val="aff1"/>
    <w:next w:val="aff1"/>
    <w:uiPriority w:val="39"/>
    <w:qFormat/>
    <w:rsid w:val="00361310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ff1"/>
    <w:next w:val="aff1"/>
    <w:semiHidden/>
    <w:qFormat/>
    <w:rsid w:val="00361310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fa">
    <w:name w:val="index heading"/>
    <w:basedOn w:val="aff1"/>
    <w:next w:val="11"/>
    <w:qFormat/>
    <w:rsid w:val="0036131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ff1"/>
    <w:next w:val="affb"/>
    <w:qFormat/>
    <w:rsid w:val="0036131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b">
    <w:name w:val="段"/>
    <w:link w:val="Char3"/>
    <w:qFormat/>
    <w:rsid w:val="0036131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sz w:val="21"/>
    </w:rPr>
  </w:style>
  <w:style w:type="paragraph" w:styleId="affc">
    <w:name w:val="Subtitle"/>
    <w:basedOn w:val="aff1"/>
    <w:next w:val="aff1"/>
    <w:link w:val="Char4"/>
    <w:qFormat/>
    <w:rsid w:val="00361310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f0">
    <w:name w:val="footnote text"/>
    <w:basedOn w:val="aff1"/>
    <w:link w:val="Char5"/>
    <w:rsid w:val="00361310"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f1"/>
    <w:next w:val="aff1"/>
    <w:semiHidden/>
    <w:qFormat/>
    <w:rsid w:val="00361310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0">
    <w:name w:val="index 7"/>
    <w:basedOn w:val="aff1"/>
    <w:next w:val="aff1"/>
    <w:qFormat/>
    <w:rsid w:val="0036131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1"/>
    <w:next w:val="aff1"/>
    <w:qFormat/>
    <w:rsid w:val="0036131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0">
    <w:name w:val="toc 2"/>
    <w:basedOn w:val="aff1"/>
    <w:next w:val="aff1"/>
    <w:semiHidden/>
    <w:qFormat/>
    <w:rsid w:val="00361310"/>
    <w:pPr>
      <w:tabs>
        <w:tab w:val="right" w:leader="dot" w:pos="9241"/>
      </w:tabs>
    </w:pPr>
    <w:rPr>
      <w:rFonts w:ascii="宋体"/>
      <w:szCs w:val="21"/>
    </w:rPr>
  </w:style>
  <w:style w:type="paragraph" w:styleId="90">
    <w:name w:val="toc 9"/>
    <w:basedOn w:val="aff1"/>
    <w:next w:val="aff1"/>
    <w:semiHidden/>
    <w:qFormat/>
    <w:rsid w:val="00361310"/>
    <w:pPr>
      <w:ind w:left="1470"/>
      <w:jc w:val="left"/>
    </w:pPr>
    <w:rPr>
      <w:sz w:val="20"/>
      <w:szCs w:val="20"/>
    </w:rPr>
  </w:style>
  <w:style w:type="paragraph" w:styleId="21">
    <w:name w:val="index 2"/>
    <w:basedOn w:val="aff1"/>
    <w:next w:val="aff1"/>
    <w:qFormat/>
    <w:rsid w:val="00361310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affd">
    <w:name w:val="endnote reference"/>
    <w:semiHidden/>
    <w:qFormat/>
    <w:rsid w:val="00361310"/>
    <w:rPr>
      <w:vertAlign w:val="superscript"/>
    </w:rPr>
  </w:style>
  <w:style w:type="character" w:styleId="affe">
    <w:name w:val="page number"/>
    <w:qFormat/>
    <w:rsid w:val="00361310"/>
    <w:rPr>
      <w:rFonts w:ascii="Times New Roman" w:eastAsia="宋体" w:hAnsi="Times New Roman"/>
      <w:sz w:val="18"/>
    </w:rPr>
  </w:style>
  <w:style w:type="character" w:styleId="afff">
    <w:name w:val="Hyperlink"/>
    <w:uiPriority w:val="99"/>
    <w:qFormat/>
    <w:rsid w:val="00361310"/>
    <w:rPr>
      <w:color w:val="0000FF"/>
      <w:spacing w:val="0"/>
      <w:w w:val="100"/>
      <w:szCs w:val="21"/>
      <w:u w:val="single"/>
      <w:lang w:val="en-US" w:eastAsia="zh-CN"/>
    </w:rPr>
  </w:style>
  <w:style w:type="character" w:styleId="afff0">
    <w:name w:val="footnote reference"/>
    <w:semiHidden/>
    <w:qFormat/>
    <w:rsid w:val="00361310"/>
    <w:rPr>
      <w:vertAlign w:val="superscript"/>
    </w:rPr>
  </w:style>
  <w:style w:type="table" w:styleId="afff1">
    <w:name w:val="Table Grid"/>
    <w:basedOn w:val="aff3"/>
    <w:qFormat/>
    <w:rsid w:val="00361310"/>
    <w:rPr>
      <w:rFonts w:ascii="宋体" w:hAnsi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编号列项（三级）"/>
    <w:qFormat/>
    <w:rsid w:val="00361310"/>
    <w:rPr>
      <w:rFonts w:ascii="宋体" w:hAnsi="Times New Roman"/>
      <w:sz w:val="21"/>
    </w:rPr>
  </w:style>
  <w:style w:type="paragraph" w:customStyle="1" w:styleId="afff3">
    <w:name w:val="标准标志"/>
    <w:next w:val="aff1"/>
    <w:qFormat/>
    <w:rsid w:val="0036131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/>
      <w:b/>
      <w:w w:val="170"/>
      <w:sz w:val="96"/>
      <w:szCs w:val="96"/>
    </w:rPr>
  </w:style>
  <w:style w:type="paragraph" w:customStyle="1" w:styleId="afff4">
    <w:name w:val="标准称谓"/>
    <w:next w:val="aff1"/>
    <w:qFormat/>
    <w:rsid w:val="0036131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/>
      <w:b/>
      <w:bCs/>
      <w:spacing w:val="20"/>
      <w:w w:val="148"/>
      <w:sz w:val="48"/>
    </w:rPr>
  </w:style>
  <w:style w:type="paragraph" w:customStyle="1" w:styleId="afff5">
    <w:name w:val="标准书脚_偶数页"/>
    <w:qFormat/>
    <w:rsid w:val="00361310"/>
    <w:pPr>
      <w:spacing w:before="120"/>
      <w:ind w:left="221"/>
    </w:pPr>
    <w:rPr>
      <w:rFonts w:ascii="宋体" w:hAnsi="Times New Roman"/>
      <w:sz w:val="18"/>
      <w:szCs w:val="18"/>
    </w:rPr>
  </w:style>
  <w:style w:type="paragraph" w:customStyle="1" w:styleId="afff6">
    <w:name w:val="标准书脚_奇数页"/>
    <w:qFormat/>
    <w:rsid w:val="00361310"/>
    <w:pPr>
      <w:spacing w:before="120"/>
      <w:ind w:right="198"/>
      <w:jc w:val="right"/>
    </w:pPr>
    <w:rPr>
      <w:rFonts w:ascii="宋体" w:hAnsi="Times New Roman"/>
      <w:sz w:val="18"/>
      <w:szCs w:val="18"/>
    </w:rPr>
  </w:style>
  <w:style w:type="paragraph" w:customStyle="1" w:styleId="afff7">
    <w:name w:val="标准书眉_奇数页"/>
    <w:next w:val="aff1"/>
    <w:qFormat/>
    <w:rsid w:val="0036131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/>
      <w:sz w:val="21"/>
      <w:szCs w:val="21"/>
    </w:rPr>
  </w:style>
  <w:style w:type="paragraph" w:customStyle="1" w:styleId="afff8">
    <w:name w:val="标准书眉_偶数页"/>
    <w:basedOn w:val="afff7"/>
    <w:next w:val="aff1"/>
    <w:qFormat/>
    <w:rsid w:val="00361310"/>
    <w:pPr>
      <w:jc w:val="left"/>
    </w:pPr>
  </w:style>
  <w:style w:type="paragraph" w:customStyle="1" w:styleId="afff9">
    <w:name w:val="标准书眉一"/>
    <w:qFormat/>
    <w:rsid w:val="00361310"/>
    <w:pPr>
      <w:jc w:val="both"/>
    </w:pPr>
    <w:rPr>
      <w:rFonts w:ascii="Times New Roman" w:hAnsi="Times New Roman"/>
    </w:rPr>
  </w:style>
  <w:style w:type="paragraph" w:customStyle="1" w:styleId="afffa">
    <w:name w:val="参考文献"/>
    <w:basedOn w:val="aff1"/>
    <w:next w:val="aff1"/>
    <w:qFormat/>
    <w:rsid w:val="0036131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b">
    <w:name w:val="参考文献、索引标题"/>
    <w:basedOn w:val="aff1"/>
    <w:next w:val="aff1"/>
    <w:qFormat/>
    <w:rsid w:val="0036131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Char3">
    <w:name w:val="段 Char"/>
    <w:link w:val="affb"/>
    <w:qFormat/>
    <w:rsid w:val="00361310"/>
    <w:rPr>
      <w:rFonts w:ascii="宋体" w:hAnsi="Times New Roman"/>
      <w:sz w:val="21"/>
    </w:rPr>
  </w:style>
  <w:style w:type="paragraph" w:customStyle="1" w:styleId="a6">
    <w:name w:val="一级条标题"/>
    <w:next w:val="affb"/>
    <w:qFormat/>
    <w:rsid w:val="00361310"/>
    <w:pPr>
      <w:numPr>
        <w:ilvl w:val="1"/>
        <w:numId w:val="2"/>
      </w:numPr>
      <w:spacing w:beforeLines="50" w:afterLines="5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7">
    <w:name w:val="二级条标题"/>
    <w:basedOn w:val="a6"/>
    <w:next w:val="affb"/>
    <w:qFormat/>
    <w:rsid w:val="00361310"/>
    <w:pPr>
      <w:numPr>
        <w:ilvl w:val="2"/>
      </w:numPr>
      <w:spacing w:before="50" w:after="50"/>
      <w:ind w:left="0"/>
      <w:outlineLvl w:val="3"/>
    </w:pPr>
  </w:style>
  <w:style w:type="paragraph" w:customStyle="1" w:styleId="afffc">
    <w:name w:val="二级无"/>
    <w:basedOn w:val="a7"/>
    <w:qFormat/>
    <w:rsid w:val="00361310"/>
    <w:pPr>
      <w:spacing w:beforeLines="0" w:afterLines="0"/>
    </w:pPr>
    <w:rPr>
      <w:rFonts w:ascii="宋体" w:eastAsia="宋体"/>
    </w:rPr>
  </w:style>
  <w:style w:type="character" w:customStyle="1" w:styleId="1Char">
    <w:name w:val="标题 1 Char"/>
    <w:link w:val="1"/>
    <w:qFormat/>
    <w:rsid w:val="00361310"/>
    <w:rPr>
      <w:rFonts w:ascii="Times New Roman" w:hAnsi="Times New Roman"/>
      <w:b/>
      <w:bCs/>
      <w:kern w:val="44"/>
      <w:sz w:val="44"/>
      <w:szCs w:val="44"/>
    </w:rPr>
  </w:style>
  <w:style w:type="character" w:customStyle="1" w:styleId="afffd">
    <w:name w:val="发布"/>
    <w:qFormat/>
    <w:rsid w:val="0036131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e">
    <w:name w:val="发布部门"/>
    <w:next w:val="affb"/>
    <w:qFormat/>
    <w:rsid w:val="0036131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/>
      <w:b/>
      <w:spacing w:val="20"/>
      <w:w w:val="135"/>
      <w:sz w:val="28"/>
    </w:rPr>
  </w:style>
  <w:style w:type="paragraph" w:customStyle="1" w:styleId="affff">
    <w:name w:val="发布日期"/>
    <w:qFormat/>
    <w:rsid w:val="00361310"/>
    <w:pPr>
      <w:framePr w:w="3997" w:h="471" w:hRule="exact" w:vSpace="181" w:wrap="around" w:hAnchor="page" w:x="7089" w:y="14097" w:anchorLock="1"/>
    </w:pPr>
    <w:rPr>
      <w:rFonts w:ascii="Times New Roman" w:eastAsia="黑体" w:hAnsi="Times New Roman"/>
      <w:sz w:val="28"/>
    </w:rPr>
  </w:style>
  <w:style w:type="paragraph" w:customStyle="1" w:styleId="affff0">
    <w:name w:val="封面标准代替信息"/>
    <w:qFormat/>
    <w:rsid w:val="0036131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/>
      <w:sz w:val="21"/>
      <w:szCs w:val="21"/>
    </w:rPr>
  </w:style>
  <w:style w:type="paragraph" w:customStyle="1" w:styleId="12">
    <w:name w:val="封面标准号1"/>
    <w:qFormat/>
    <w:rsid w:val="0036131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sz w:val="28"/>
    </w:rPr>
  </w:style>
  <w:style w:type="paragraph" w:customStyle="1" w:styleId="22">
    <w:name w:val="封面标准号2"/>
    <w:qFormat/>
    <w:rsid w:val="0036131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13">
    <w:name w:val="修订1"/>
    <w:hidden/>
    <w:uiPriority w:val="99"/>
    <w:unhideWhenUsed/>
    <w:qFormat/>
    <w:rsid w:val="00361310"/>
    <w:rPr>
      <w:kern w:val="2"/>
      <w:sz w:val="21"/>
      <w:szCs w:val="22"/>
    </w:rPr>
  </w:style>
  <w:style w:type="paragraph" w:customStyle="1" w:styleId="affff1">
    <w:name w:val="封面标准名称"/>
    <w:qFormat/>
    <w:rsid w:val="0036131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23">
    <w:name w:val="封面标准名称2"/>
    <w:basedOn w:val="affff1"/>
    <w:qFormat/>
    <w:rsid w:val="00361310"/>
    <w:pPr>
      <w:framePr w:wrap="around" w:y="4469"/>
      <w:spacing w:beforeLines="630"/>
    </w:pPr>
  </w:style>
  <w:style w:type="paragraph" w:customStyle="1" w:styleId="affff2">
    <w:name w:val="封面标准英文名称"/>
    <w:basedOn w:val="affff1"/>
    <w:qFormat/>
    <w:rsid w:val="0036131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3">
    <w:name w:val="封面一致性程度标识"/>
    <w:basedOn w:val="affff2"/>
    <w:qFormat/>
    <w:rsid w:val="00361310"/>
    <w:pPr>
      <w:framePr w:wrap="around"/>
      <w:spacing w:before="440"/>
    </w:pPr>
    <w:rPr>
      <w:rFonts w:ascii="宋体" w:eastAsia="宋体"/>
    </w:rPr>
  </w:style>
  <w:style w:type="paragraph" w:customStyle="1" w:styleId="affff4">
    <w:name w:val="封面标准文稿类别"/>
    <w:basedOn w:val="affff3"/>
    <w:qFormat/>
    <w:rsid w:val="00361310"/>
    <w:pPr>
      <w:framePr w:wrap="around"/>
      <w:spacing w:after="160" w:line="240" w:lineRule="auto"/>
    </w:pPr>
    <w:rPr>
      <w:sz w:val="24"/>
    </w:rPr>
  </w:style>
  <w:style w:type="paragraph" w:customStyle="1" w:styleId="affff5">
    <w:name w:val="封面标准文稿编辑信息"/>
    <w:basedOn w:val="affff4"/>
    <w:qFormat/>
    <w:rsid w:val="00361310"/>
    <w:pPr>
      <w:framePr w:wrap="around"/>
      <w:spacing w:before="180" w:line="180" w:lineRule="exact"/>
    </w:pPr>
    <w:rPr>
      <w:sz w:val="21"/>
    </w:rPr>
  </w:style>
  <w:style w:type="paragraph" w:customStyle="1" w:styleId="24">
    <w:name w:val="封面标准文稿编辑信息2"/>
    <w:basedOn w:val="affff5"/>
    <w:qFormat/>
    <w:rsid w:val="00361310"/>
    <w:pPr>
      <w:framePr w:wrap="around" w:y="4469"/>
    </w:pPr>
  </w:style>
  <w:style w:type="paragraph" w:customStyle="1" w:styleId="25">
    <w:name w:val="封面标准文稿类别2"/>
    <w:basedOn w:val="affff4"/>
    <w:qFormat/>
    <w:rsid w:val="00361310"/>
    <w:pPr>
      <w:framePr w:wrap="around" w:y="4469"/>
    </w:pPr>
  </w:style>
  <w:style w:type="paragraph" w:customStyle="1" w:styleId="26">
    <w:name w:val="封面标准英文名称2"/>
    <w:basedOn w:val="affff2"/>
    <w:qFormat/>
    <w:rsid w:val="00361310"/>
    <w:pPr>
      <w:framePr w:wrap="around" w:y="4469"/>
    </w:pPr>
  </w:style>
  <w:style w:type="paragraph" w:customStyle="1" w:styleId="27">
    <w:name w:val="封面一致性程度标识2"/>
    <w:basedOn w:val="affff3"/>
    <w:qFormat/>
    <w:rsid w:val="00361310"/>
    <w:pPr>
      <w:framePr w:wrap="around" w:y="4469"/>
    </w:pPr>
  </w:style>
  <w:style w:type="paragraph" w:customStyle="1" w:styleId="affff6">
    <w:name w:val="封面正文"/>
    <w:qFormat/>
    <w:rsid w:val="00361310"/>
    <w:pPr>
      <w:jc w:val="both"/>
    </w:pPr>
    <w:rPr>
      <w:rFonts w:ascii="Times New Roman" w:hAnsi="Times New Roman"/>
    </w:rPr>
  </w:style>
  <w:style w:type="paragraph" w:customStyle="1" w:styleId="af7">
    <w:name w:val="附录标识"/>
    <w:basedOn w:val="aff1"/>
    <w:next w:val="affb"/>
    <w:qFormat/>
    <w:rsid w:val="00361310"/>
    <w:pPr>
      <w:keepNext/>
      <w:widowControl/>
      <w:numPr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7">
    <w:name w:val="附录标题"/>
    <w:basedOn w:val="affb"/>
    <w:next w:val="affb"/>
    <w:qFormat/>
    <w:rsid w:val="00361310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1"/>
    <w:next w:val="affb"/>
    <w:qFormat/>
    <w:rsid w:val="00361310"/>
    <w:pPr>
      <w:numPr>
        <w:numId w:val="4"/>
      </w:numPr>
      <w:spacing w:line="14" w:lineRule="exact"/>
      <w:jc w:val="center"/>
      <w:outlineLvl w:val="0"/>
    </w:pPr>
    <w:rPr>
      <w:color w:val="FFFFFF"/>
    </w:rPr>
  </w:style>
  <w:style w:type="paragraph" w:customStyle="1" w:styleId="af5">
    <w:name w:val="附录表标题"/>
    <w:basedOn w:val="aff1"/>
    <w:next w:val="affb"/>
    <w:qFormat/>
    <w:rsid w:val="00361310"/>
    <w:pPr>
      <w:numPr>
        <w:ilvl w:val="1"/>
        <w:numId w:val="4"/>
      </w:num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a">
    <w:name w:val="附录二级条标题"/>
    <w:basedOn w:val="aff1"/>
    <w:next w:val="affb"/>
    <w:qFormat/>
    <w:rsid w:val="00361310"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8">
    <w:name w:val="附录二级无"/>
    <w:basedOn w:val="afa"/>
    <w:qFormat/>
    <w:rsid w:val="00361310"/>
    <w:pPr>
      <w:spacing w:beforeLines="0" w:afterLines="0"/>
    </w:pPr>
    <w:rPr>
      <w:rFonts w:ascii="宋体" w:eastAsia="宋体"/>
      <w:szCs w:val="21"/>
    </w:rPr>
  </w:style>
  <w:style w:type="paragraph" w:customStyle="1" w:styleId="affff9">
    <w:name w:val="附录公式"/>
    <w:basedOn w:val="affb"/>
    <w:next w:val="affb"/>
    <w:link w:val="Char6"/>
    <w:qFormat/>
    <w:rsid w:val="00361310"/>
  </w:style>
  <w:style w:type="character" w:customStyle="1" w:styleId="Char6">
    <w:name w:val="附录公式 Char"/>
    <w:basedOn w:val="Char3"/>
    <w:link w:val="affff9"/>
    <w:qFormat/>
    <w:rsid w:val="00361310"/>
    <w:rPr>
      <w:rFonts w:ascii="宋体" w:hAnsi="Times New Roman"/>
      <w:sz w:val="21"/>
    </w:rPr>
  </w:style>
  <w:style w:type="paragraph" w:customStyle="1" w:styleId="affffa">
    <w:name w:val="附录公式编号制表符"/>
    <w:basedOn w:val="aff1"/>
    <w:next w:val="affb"/>
    <w:qFormat/>
    <w:rsid w:val="0036131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b">
    <w:name w:val="附录三级条标题"/>
    <w:basedOn w:val="afa"/>
    <w:next w:val="affb"/>
    <w:qFormat/>
    <w:rsid w:val="00361310"/>
    <w:pPr>
      <w:numPr>
        <w:ilvl w:val="4"/>
      </w:numPr>
      <w:outlineLvl w:val="4"/>
    </w:pPr>
  </w:style>
  <w:style w:type="paragraph" w:customStyle="1" w:styleId="affffb">
    <w:name w:val="附录三级无"/>
    <w:basedOn w:val="afb"/>
    <w:qFormat/>
    <w:rsid w:val="0036131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数字编号列项（二级）"/>
    <w:qFormat/>
    <w:rsid w:val="00361310"/>
    <w:pPr>
      <w:numPr>
        <w:ilvl w:val="1"/>
        <w:numId w:val="5"/>
      </w:numPr>
    </w:pPr>
    <w:rPr>
      <w:rFonts w:ascii="宋体" w:hAnsi="Times New Roman"/>
      <w:sz w:val="21"/>
    </w:rPr>
  </w:style>
  <w:style w:type="paragraph" w:customStyle="1" w:styleId="afc">
    <w:name w:val="附录四级条标题"/>
    <w:basedOn w:val="afb"/>
    <w:next w:val="affb"/>
    <w:qFormat/>
    <w:rsid w:val="00361310"/>
    <w:pPr>
      <w:numPr>
        <w:ilvl w:val="5"/>
      </w:numPr>
      <w:outlineLvl w:val="5"/>
    </w:pPr>
  </w:style>
  <w:style w:type="paragraph" w:customStyle="1" w:styleId="affffc">
    <w:name w:val="附录四级无"/>
    <w:basedOn w:val="afc"/>
    <w:qFormat/>
    <w:rsid w:val="0036131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b">
    <w:name w:val="附录图标号"/>
    <w:basedOn w:val="aff1"/>
    <w:qFormat/>
    <w:rsid w:val="00361310"/>
    <w:pPr>
      <w:keepNext/>
      <w:pageBreakBefore/>
      <w:widowControl/>
      <w:numPr>
        <w:numId w:val="6"/>
      </w:numPr>
      <w:spacing w:line="14" w:lineRule="exact"/>
      <w:jc w:val="center"/>
      <w:outlineLvl w:val="0"/>
    </w:pPr>
    <w:rPr>
      <w:color w:val="FFFFFF"/>
    </w:rPr>
  </w:style>
  <w:style w:type="paragraph" w:customStyle="1" w:styleId="ac">
    <w:name w:val="附录图标题"/>
    <w:basedOn w:val="aff1"/>
    <w:next w:val="affb"/>
    <w:qFormat/>
    <w:rsid w:val="00361310"/>
    <w:pPr>
      <w:numPr>
        <w:ilvl w:val="1"/>
        <w:numId w:val="6"/>
      </w:num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d">
    <w:name w:val="附录五级条标题"/>
    <w:basedOn w:val="afc"/>
    <w:next w:val="affb"/>
    <w:qFormat/>
    <w:rsid w:val="00361310"/>
    <w:pPr>
      <w:numPr>
        <w:ilvl w:val="6"/>
      </w:numPr>
      <w:outlineLvl w:val="6"/>
    </w:pPr>
  </w:style>
  <w:style w:type="paragraph" w:customStyle="1" w:styleId="affffd">
    <w:name w:val="附录五级无"/>
    <w:basedOn w:val="afd"/>
    <w:qFormat/>
    <w:rsid w:val="0036131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章标题"/>
    <w:next w:val="affb"/>
    <w:qFormat/>
    <w:rsid w:val="00361310"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9">
    <w:name w:val="附录一级条标题"/>
    <w:basedOn w:val="af8"/>
    <w:next w:val="affb"/>
    <w:qFormat/>
    <w:rsid w:val="00361310"/>
    <w:pPr>
      <w:numPr>
        <w:ilvl w:val="2"/>
      </w:numPr>
      <w:tabs>
        <w:tab w:val="clear" w:pos="360"/>
      </w:tabs>
      <w:autoSpaceDN w:val="0"/>
      <w:spacing w:beforeLines="50" w:afterLines="50"/>
      <w:outlineLvl w:val="2"/>
    </w:pPr>
  </w:style>
  <w:style w:type="paragraph" w:customStyle="1" w:styleId="affffe">
    <w:name w:val="附录一级无"/>
    <w:basedOn w:val="af9"/>
    <w:qFormat/>
    <w:rsid w:val="00361310"/>
    <w:pPr>
      <w:spacing w:beforeLines="0" w:afterLines="0"/>
    </w:pPr>
    <w:rPr>
      <w:rFonts w:ascii="宋体" w:eastAsia="宋体"/>
      <w:szCs w:val="21"/>
    </w:rPr>
  </w:style>
  <w:style w:type="paragraph" w:customStyle="1" w:styleId="afe">
    <w:name w:val="附录字母编号列项（一级）"/>
    <w:qFormat/>
    <w:rsid w:val="00361310"/>
    <w:pPr>
      <w:numPr>
        <w:numId w:val="5"/>
      </w:numPr>
    </w:pPr>
    <w:rPr>
      <w:rFonts w:ascii="宋体" w:hAnsi="Times New Roman"/>
      <w:sz w:val="21"/>
    </w:rPr>
  </w:style>
  <w:style w:type="character" w:customStyle="1" w:styleId="Char4">
    <w:name w:val="副标题 Char"/>
    <w:basedOn w:val="aff2"/>
    <w:link w:val="affc"/>
    <w:qFormat/>
    <w:rsid w:val="00361310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Char5">
    <w:name w:val="脚注文本 Char"/>
    <w:basedOn w:val="aff2"/>
    <w:link w:val="af0"/>
    <w:qFormat/>
    <w:rsid w:val="00361310"/>
    <w:rPr>
      <w:rFonts w:ascii="宋体" w:hAnsi="Times New Roman"/>
      <w:kern w:val="2"/>
      <w:sz w:val="18"/>
      <w:szCs w:val="18"/>
    </w:rPr>
  </w:style>
  <w:style w:type="paragraph" w:customStyle="1" w:styleId="14">
    <w:name w:val="列出段落1"/>
    <w:basedOn w:val="aff1"/>
    <w:uiPriority w:val="34"/>
    <w:qFormat/>
    <w:rsid w:val="00361310"/>
    <w:pPr>
      <w:ind w:firstLineChars="200" w:firstLine="420"/>
    </w:pPr>
    <w:rPr>
      <w:rFonts w:ascii="Calibri" w:hAnsi="Calibri"/>
      <w:szCs w:val="22"/>
    </w:rPr>
  </w:style>
  <w:style w:type="paragraph" w:customStyle="1" w:styleId="ad">
    <w:name w:val="列项——（一级）"/>
    <w:qFormat/>
    <w:rsid w:val="00361310"/>
    <w:pPr>
      <w:widowControl w:val="0"/>
      <w:numPr>
        <w:numId w:val="7"/>
      </w:numPr>
      <w:jc w:val="both"/>
    </w:pPr>
    <w:rPr>
      <w:rFonts w:ascii="宋体" w:hAnsi="Times New Roman"/>
      <w:sz w:val="21"/>
    </w:rPr>
  </w:style>
  <w:style w:type="paragraph" w:customStyle="1" w:styleId="af">
    <w:name w:val="列项◆（三级）"/>
    <w:basedOn w:val="aff1"/>
    <w:qFormat/>
    <w:rsid w:val="00361310"/>
    <w:pPr>
      <w:numPr>
        <w:ilvl w:val="2"/>
        <w:numId w:val="7"/>
      </w:numPr>
    </w:pPr>
    <w:rPr>
      <w:rFonts w:ascii="宋体"/>
      <w:szCs w:val="21"/>
    </w:rPr>
  </w:style>
  <w:style w:type="paragraph" w:customStyle="1" w:styleId="ae">
    <w:name w:val="列项●（二级）"/>
    <w:qFormat/>
    <w:rsid w:val="00361310"/>
    <w:pPr>
      <w:numPr>
        <w:ilvl w:val="1"/>
        <w:numId w:val="7"/>
      </w:numPr>
      <w:tabs>
        <w:tab w:val="clear" w:pos="760"/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fffff">
    <w:name w:val="列项说明"/>
    <w:basedOn w:val="aff1"/>
    <w:qFormat/>
    <w:rsid w:val="0036131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0">
    <w:name w:val="列项说明数字编号"/>
    <w:qFormat/>
    <w:rsid w:val="00361310"/>
    <w:pPr>
      <w:ind w:leftChars="400" w:left="600" w:hangingChars="200" w:hanging="200"/>
    </w:pPr>
    <w:rPr>
      <w:rFonts w:ascii="宋体" w:hAnsi="Times New Roman"/>
      <w:sz w:val="21"/>
    </w:rPr>
  </w:style>
  <w:style w:type="paragraph" w:customStyle="1" w:styleId="afffff1">
    <w:name w:val="目次、标准名称标题"/>
    <w:basedOn w:val="aff1"/>
    <w:next w:val="affb"/>
    <w:qFormat/>
    <w:rsid w:val="0036131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f2">
    <w:name w:val="目次、索引正文"/>
    <w:qFormat/>
    <w:rsid w:val="00361310"/>
    <w:pPr>
      <w:spacing w:line="320" w:lineRule="exact"/>
      <w:jc w:val="both"/>
    </w:pPr>
    <w:rPr>
      <w:rFonts w:ascii="宋体" w:hAnsi="Times New Roman"/>
      <w:sz w:val="21"/>
    </w:rPr>
  </w:style>
  <w:style w:type="paragraph" w:customStyle="1" w:styleId="afffff3">
    <w:name w:val="其他标准标志"/>
    <w:basedOn w:val="afff3"/>
    <w:qFormat/>
    <w:rsid w:val="0036131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1"/>
    <w:qFormat/>
    <w:rsid w:val="0036131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5">
    <w:name w:val="其他发布部门"/>
    <w:basedOn w:val="afffe"/>
    <w:qFormat/>
    <w:rsid w:val="0036131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其他发布日期"/>
    <w:basedOn w:val="affff"/>
    <w:qFormat/>
    <w:rsid w:val="00361310"/>
    <w:pPr>
      <w:framePr w:wrap="around" w:vAnchor="page" w:hAnchor="text" w:x="1419"/>
    </w:pPr>
  </w:style>
  <w:style w:type="paragraph" w:customStyle="1" w:styleId="afffff7">
    <w:name w:val="实施日期"/>
    <w:basedOn w:val="affff"/>
    <w:qFormat/>
    <w:rsid w:val="00361310"/>
    <w:pPr>
      <w:framePr w:wrap="around" w:vAnchor="page" w:hAnchor="text"/>
      <w:jc w:val="right"/>
    </w:pPr>
  </w:style>
  <w:style w:type="paragraph" w:customStyle="1" w:styleId="afffff8">
    <w:name w:val="其他实施日期"/>
    <w:basedOn w:val="afffff7"/>
    <w:qFormat/>
    <w:rsid w:val="00361310"/>
    <w:pPr>
      <w:framePr w:wrap="around"/>
    </w:pPr>
  </w:style>
  <w:style w:type="paragraph" w:customStyle="1" w:styleId="afffff9">
    <w:name w:val="前言、引言标题"/>
    <w:next w:val="affb"/>
    <w:qFormat/>
    <w:rsid w:val="0036131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a">
    <w:name w:val="三级条标题"/>
    <w:basedOn w:val="a7"/>
    <w:next w:val="affb"/>
    <w:qFormat/>
    <w:rsid w:val="00361310"/>
    <w:pPr>
      <w:numPr>
        <w:numId w:val="0"/>
      </w:numPr>
      <w:outlineLvl w:val="4"/>
    </w:pPr>
  </w:style>
  <w:style w:type="paragraph" w:customStyle="1" w:styleId="afffffb">
    <w:name w:val="三级无"/>
    <w:basedOn w:val="afffffa"/>
    <w:qFormat/>
    <w:rsid w:val="00361310"/>
    <w:pPr>
      <w:spacing w:beforeLines="0" w:afterLines="0"/>
    </w:pPr>
    <w:rPr>
      <w:rFonts w:ascii="宋体" w:eastAsia="宋体"/>
    </w:rPr>
  </w:style>
  <w:style w:type="paragraph" w:customStyle="1" w:styleId="a1">
    <w:name w:val="示例"/>
    <w:next w:val="aff1"/>
    <w:qFormat/>
    <w:rsid w:val="00361310"/>
    <w:pPr>
      <w:widowControl w:val="0"/>
      <w:numPr>
        <w:numId w:val="8"/>
      </w:numPr>
      <w:jc w:val="both"/>
    </w:pPr>
    <w:rPr>
      <w:rFonts w:ascii="宋体" w:hAnsi="Times New Roman"/>
      <w:sz w:val="18"/>
      <w:szCs w:val="18"/>
    </w:rPr>
  </w:style>
  <w:style w:type="paragraph" w:customStyle="1" w:styleId="a5">
    <w:name w:val="章标题"/>
    <w:next w:val="affb"/>
    <w:qFormat/>
    <w:rsid w:val="00361310"/>
    <w:pPr>
      <w:numPr>
        <w:numId w:val="2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f3">
    <w:name w:val="示例×："/>
    <w:basedOn w:val="a5"/>
    <w:qFormat/>
    <w:rsid w:val="00361310"/>
    <w:pPr>
      <w:numPr>
        <w:numId w:val="9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ffc">
    <w:name w:val="示例后文字"/>
    <w:basedOn w:val="affb"/>
    <w:next w:val="affb"/>
    <w:qFormat/>
    <w:rsid w:val="00361310"/>
    <w:pPr>
      <w:ind w:firstLine="360"/>
    </w:pPr>
    <w:rPr>
      <w:sz w:val="18"/>
    </w:rPr>
  </w:style>
  <w:style w:type="paragraph" w:customStyle="1" w:styleId="afffffd">
    <w:name w:val="示例内容"/>
    <w:qFormat/>
    <w:rsid w:val="00361310"/>
    <w:pPr>
      <w:ind w:firstLineChars="200" w:firstLine="200"/>
    </w:pPr>
    <w:rPr>
      <w:rFonts w:ascii="宋体" w:hAnsi="Times New Roman"/>
      <w:sz w:val="18"/>
      <w:szCs w:val="18"/>
    </w:rPr>
  </w:style>
  <w:style w:type="paragraph" w:customStyle="1" w:styleId="a0">
    <w:name w:val="首示例"/>
    <w:next w:val="affb"/>
    <w:link w:val="Char7"/>
    <w:qFormat/>
    <w:rsid w:val="00361310"/>
    <w:pPr>
      <w:numPr>
        <w:numId w:val="10"/>
      </w:num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7">
    <w:name w:val="首示例 Char"/>
    <w:link w:val="a0"/>
    <w:qFormat/>
    <w:rsid w:val="00361310"/>
    <w:rPr>
      <w:rFonts w:ascii="宋体" w:hAnsi="宋体"/>
      <w:kern w:val="2"/>
      <w:sz w:val="18"/>
      <w:szCs w:val="18"/>
    </w:rPr>
  </w:style>
  <w:style w:type="paragraph" w:customStyle="1" w:styleId="af2">
    <w:name w:val="数字编号列项（二级）"/>
    <w:qFormat/>
    <w:rsid w:val="00361310"/>
    <w:pPr>
      <w:numPr>
        <w:ilvl w:val="1"/>
        <w:numId w:val="11"/>
      </w:numPr>
      <w:jc w:val="both"/>
    </w:pPr>
    <w:rPr>
      <w:rFonts w:ascii="宋体" w:hAnsi="Times New Roman"/>
      <w:sz w:val="21"/>
    </w:rPr>
  </w:style>
  <w:style w:type="paragraph" w:customStyle="1" w:styleId="a8">
    <w:name w:val="四级条标题"/>
    <w:basedOn w:val="afffffa"/>
    <w:next w:val="affb"/>
    <w:qFormat/>
    <w:rsid w:val="00361310"/>
    <w:pPr>
      <w:numPr>
        <w:ilvl w:val="4"/>
        <w:numId w:val="2"/>
      </w:numPr>
      <w:outlineLvl w:val="5"/>
    </w:pPr>
  </w:style>
  <w:style w:type="paragraph" w:customStyle="1" w:styleId="afffffe">
    <w:name w:val="四级无"/>
    <w:basedOn w:val="a8"/>
    <w:qFormat/>
    <w:rsid w:val="00361310"/>
    <w:pPr>
      <w:spacing w:beforeLines="0" w:afterLines="0"/>
    </w:pPr>
    <w:rPr>
      <w:rFonts w:ascii="宋体" w:eastAsia="宋体"/>
    </w:rPr>
  </w:style>
  <w:style w:type="paragraph" w:customStyle="1" w:styleId="affffff">
    <w:name w:val="条文脚注"/>
    <w:basedOn w:val="af0"/>
    <w:qFormat/>
    <w:rsid w:val="00361310"/>
    <w:pPr>
      <w:numPr>
        <w:numId w:val="0"/>
      </w:numPr>
      <w:jc w:val="both"/>
    </w:pPr>
  </w:style>
  <w:style w:type="paragraph" w:customStyle="1" w:styleId="affffff0">
    <w:name w:val="图标脚注说明"/>
    <w:basedOn w:val="affb"/>
    <w:qFormat/>
    <w:rsid w:val="00361310"/>
    <w:pPr>
      <w:ind w:left="840" w:firstLineChars="0" w:hanging="420"/>
    </w:pPr>
    <w:rPr>
      <w:sz w:val="18"/>
      <w:szCs w:val="18"/>
    </w:rPr>
  </w:style>
  <w:style w:type="paragraph" w:customStyle="1" w:styleId="a3">
    <w:name w:val="图表脚注说明"/>
    <w:basedOn w:val="aff1"/>
    <w:qFormat/>
    <w:rsid w:val="00361310"/>
    <w:pPr>
      <w:numPr>
        <w:numId w:val="12"/>
      </w:numPr>
    </w:pPr>
    <w:rPr>
      <w:rFonts w:ascii="宋体"/>
      <w:sz w:val="18"/>
      <w:szCs w:val="18"/>
    </w:rPr>
  </w:style>
  <w:style w:type="paragraph" w:customStyle="1" w:styleId="affffff1">
    <w:name w:val="图的脚注"/>
    <w:next w:val="affb"/>
    <w:qFormat/>
    <w:rsid w:val="00361310"/>
    <w:pPr>
      <w:widowControl w:val="0"/>
      <w:ind w:leftChars="200" w:left="840" w:hangingChars="200" w:hanging="420"/>
      <w:jc w:val="both"/>
    </w:pPr>
    <w:rPr>
      <w:rFonts w:ascii="宋体" w:hAnsi="Times New Roman"/>
      <w:sz w:val="18"/>
    </w:rPr>
  </w:style>
  <w:style w:type="character" w:customStyle="1" w:styleId="Char0">
    <w:name w:val="尾注文本 Char"/>
    <w:basedOn w:val="aff2"/>
    <w:link w:val="aff7"/>
    <w:semiHidden/>
    <w:qFormat/>
    <w:rsid w:val="00361310"/>
    <w:rPr>
      <w:rFonts w:ascii="Times New Roman" w:hAnsi="Times New Roman"/>
      <w:kern w:val="2"/>
      <w:sz w:val="21"/>
      <w:szCs w:val="24"/>
    </w:rPr>
  </w:style>
  <w:style w:type="character" w:customStyle="1" w:styleId="Char">
    <w:name w:val="文档结构图 Char"/>
    <w:basedOn w:val="aff2"/>
    <w:link w:val="aff6"/>
    <w:semiHidden/>
    <w:qFormat/>
    <w:rsid w:val="00361310"/>
    <w:rPr>
      <w:rFonts w:ascii="Times New Roman" w:hAnsi="Times New Roman"/>
      <w:kern w:val="2"/>
      <w:sz w:val="21"/>
      <w:szCs w:val="24"/>
      <w:shd w:val="clear" w:color="auto" w:fill="000080"/>
    </w:rPr>
  </w:style>
  <w:style w:type="paragraph" w:customStyle="1" w:styleId="affffff2">
    <w:name w:val="文献分类号"/>
    <w:qFormat/>
    <w:rsid w:val="0036131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a9">
    <w:name w:val="五级条标题"/>
    <w:basedOn w:val="a8"/>
    <w:next w:val="affb"/>
    <w:qFormat/>
    <w:rsid w:val="00361310"/>
    <w:pPr>
      <w:numPr>
        <w:ilvl w:val="5"/>
      </w:numPr>
      <w:outlineLvl w:val="6"/>
    </w:pPr>
  </w:style>
  <w:style w:type="paragraph" w:customStyle="1" w:styleId="affffff3">
    <w:name w:val="五级无"/>
    <w:basedOn w:val="a9"/>
    <w:qFormat/>
    <w:rsid w:val="00361310"/>
    <w:pPr>
      <w:spacing w:beforeLines="0" w:afterLines="0"/>
    </w:pPr>
    <w:rPr>
      <w:rFonts w:ascii="宋体" w:eastAsia="宋体"/>
    </w:rPr>
  </w:style>
  <w:style w:type="character" w:customStyle="1" w:styleId="Char1">
    <w:name w:val="页脚 Char"/>
    <w:basedOn w:val="aff2"/>
    <w:link w:val="aff8"/>
    <w:uiPriority w:val="99"/>
    <w:qFormat/>
    <w:rsid w:val="00361310"/>
    <w:rPr>
      <w:rFonts w:ascii="Times New Roman" w:hAnsi="Times New Roman"/>
      <w:kern w:val="2"/>
      <w:sz w:val="18"/>
      <w:szCs w:val="18"/>
    </w:rPr>
  </w:style>
  <w:style w:type="character" w:customStyle="1" w:styleId="Char2">
    <w:name w:val="页眉 Char"/>
    <w:basedOn w:val="aff2"/>
    <w:link w:val="aff9"/>
    <w:qFormat/>
    <w:rsid w:val="00361310"/>
    <w:rPr>
      <w:rFonts w:ascii="Times New Roman" w:hAnsi="Times New Roman"/>
      <w:kern w:val="2"/>
      <w:sz w:val="18"/>
      <w:szCs w:val="18"/>
    </w:rPr>
  </w:style>
  <w:style w:type="paragraph" w:customStyle="1" w:styleId="affffff4">
    <w:name w:val="一级无"/>
    <w:basedOn w:val="a6"/>
    <w:qFormat/>
    <w:rsid w:val="00361310"/>
    <w:pPr>
      <w:numPr>
        <w:ilvl w:val="0"/>
        <w:numId w:val="0"/>
      </w:numPr>
      <w:spacing w:beforeLines="0" w:afterLines="0"/>
    </w:pPr>
    <w:rPr>
      <w:rFonts w:ascii="宋体" w:eastAsia="宋体"/>
    </w:rPr>
  </w:style>
  <w:style w:type="character" w:customStyle="1" w:styleId="15">
    <w:name w:val="已访问的超链接1"/>
    <w:qFormat/>
    <w:rsid w:val="00361310"/>
    <w:rPr>
      <w:color w:val="800080"/>
      <w:u w:val="single"/>
    </w:rPr>
  </w:style>
  <w:style w:type="paragraph" w:customStyle="1" w:styleId="af6">
    <w:name w:val="正文表标题"/>
    <w:next w:val="affb"/>
    <w:qFormat/>
    <w:rsid w:val="00361310"/>
    <w:pPr>
      <w:numPr>
        <w:numId w:val="13"/>
      </w:numPr>
      <w:tabs>
        <w:tab w:val="left" w:pos="360"/>
      </w:tabs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ffffff5">
    <w:name w:val="正文公式编号制表符"/>
    <w:basedOn w:val="affb"/>
    <w:next w:val="affb"/>
    <w:qFormat/>
    <w:rsid w:val="00361310"/>
    <w:pPr>
      <w:ind w:firstLineChars="0" w:firstLine="0"/>
    </w:pPr>
  </w:style>
  <w:style w:type="paragraph" w:customStyle="1" w:styleId="a2">
    <w:name w:val="正文图标题"/>
    <w:next w:val="affb"/>
    <w:qFormat/>
    <w:rsid w:val="00361310"/>
    <w:pPr>
      <w:numPr>
        <w:numId w:val="14"/>
      </w:numPr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ffffff6">
    <w:name w:val="终结线"/>
    <w:basedOn w:val="aff1"/>
    <w:qFormat/>
    <w:rsid w:val="00361310"/>
    <w:pPr>
      <w:framePr w:hSpace="181" w:vSpace="181" w:wrap="around" w:vAnchor="text" w:hAnchor="margin" w:xAlign="center" w:y="285"/>
    </w:pPr>
  </w:style>
  <w:style w:type="paragraph" w:customStyle="1" w:styleId="aff0">
    <w:name w:val="注："/>
    <w:next w:val="affb"/>
    <w:qFormat/>
    <w:rsid w:val="00361310"/>
    <w:pPr>
      <w:widowControl w:val="0"/>
      <w:numPr>
        <w:numId w:val="15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a">
    <w:name w:val="注：（正文）"/>
    <w:basedOn w:val="aff0"/>
    <w:next w:val="affb"/>
    <w:qFormat/>
    <w:rsid w:val="00361310"/>
    <w:pPr>
      <w:numPr>
        <w:numId w:val="16"/>
      </w:numPr>
    </w:pPr>
  </w:style>
  <w:style w:type="paragraph" w:customStyle="1" w:styleId="a">
    <w:name w:val="注×："/>
    <w:qFormat/>
    <w:rsid w:val="00361310"/>
    <w:pPr>
      <w:widowControl w:val="0"/>
      <w:numPr>
        <w:numId w:val="17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4">
    <w:name w:val="注×：（正文）"/>
    <w:qFormat/>
    <w:rsid w:val="00361310"/>
    <w:pPr>
      <w:numPr>
        <w:numId w:val="18"/>
      </w:numPr>
      <w:jc w:val="both"/>
    </w:pPr>
    <w:rPr>
      <w:rFonts w:ascii="宋体" w:hAnsi="Times New Roman"/>
      <w:sz w:val="18"/>
      <w:szCs w:val="18"/>
    </w:rPr>
  </w:style>
  <w:style w:type="paragraph" w:customStyle="1" w:styleId="af1">
    <w:name w:val="字母编号列项（一级）"/>
    <w:qFormat/>
    <w:rsid w:val="00361310"/>
    <w:pPr>
      <w:numPr>
        <w:numId w:val="11"/>
      </w:numPr>
      <w:jc w:val="both"/>
    </w:pPr>
    <w:rPr>
      <w:rFonts w:ascii="宋体" w:hAnsi="Times New Roman"/>
      <w:sz w:val="21"/>
    </w:rPr>
  </w:style>
  <w:style w:type="character" w:customStyle="1" w:styleId="2Char">
    <w:name w:val="标题 2 Char"/>
    <w:basedOn w:val="aff2"/>
    <w:link w:val="2"/>
    <w:uiPriority w:val="9"/>
    <w:qFormat/>
    <w:rsid w:val="0036131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ff2"/>
    <w:link w:val="3"/>
    <w:uiPriority w:val="9"/>
    <w:qFormat/>
    <w:rsid w:val="00361310"/>
    <w:rPr>
      <w:rFonts w:ascii="Times New Roman" w:hAnsi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46BF68-BC57-4FCD-8A31-F1D0FAE2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</Words>
  <Characters>1210</Characters>
  <Application>Microsoft Office Word</Application>
  <DocSecurity>0</DocSecurity>
  <Lines>10</Lines>
  <Paragraphs>2</Paragraphs>
  <ScaleCrop>false</ScaleCrop>
  <Company>您的公司名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Y / T  5 6 4 -2 0 14</dc:title>
  <dc:creator>admin</dc:creator>
  <cp:lastModifiedBy>hfy</cp:lastModifiedBy>
  <cp:revision>15</cp:revision>
  <cp:lastPrinted>2017-05-27T02:42:00Z</cp:lastPrinted>
  <dcterms:created xsi:type="dcterms:W3CDTF">2016-06-14T06:13:00Z</dcterms:created>
  <dcterms:modified xsi:type="dcterms:W3CDTF">2019-02-26T07:02:00Z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